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9E1" w:rsidRPr="00D03DB0" w:rsidRDefault="00F539E1" w:rsidP="00F539E1">
      <w:pPr>
        <w:jc w:val="center"/>
        <w:rPr>
          <w:b/>
          <w:sz w:val="30"/>
          <w:szCs w:val="30"/>
        </w:rPr>
      </w:pPr>
      <w:r w:rsidRPr="00D03DB0">
        <w:rPr>
          <w:b/>
          <w:sz w:val="30"/>
          <w:szCs w:val="30"/>
        </w:rPr>
        <w:t xml:space="preserve">LEI N.º </w:t>
      </w:r>
      <w:r w:rsidR="00DB4785">
        <w:rPr>
          <w:b/>
          <w:sz w:val="30"/>
          <w:szCs w:val="30"/>
        </w:rPr>
        <w:t>165</w:t>
      </w:r>
      <w:r w:rsidR="002A2E49"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>/2019</w:t>
      </w:r>
    </w:p>
    <w:p w:rsidR="00F539E1" w:rsidRPr="00D03DB0" w:rsidRDefault="00F539E1" w:rsidP="00F539E1">
      <w:pPr>
        <w:rPr>
          <w:b/>
          <w:sz w:val="24"/>
          <w:szCs w:val="24"/>
        </w:rPr>
      </w:pPr>
    </w:p>
    <w:p w:rsidR="00F539E1" w:rsidRDefault="00F539E1" w:rsidP="00F539E1">
      <w:pPr>
        <w:pStyle w:val="Ttulo2"/>
        <w:ind w:left="2268" w:firstLine="6"/>
        <w:jc w:val="both"/>
        <w:rPr>
          <w:b/>
          <w:szCs w:val="24"/>
        </w:rPr>
      </w:pPr>
    </w:p>
    <w:p w:rsidR="00357858" w:rsidRDefault="00357858" w:rsidP="002A2E49">
      <w:pPr>
        <w:pStyle w:val="Corpodetexto"/>
        <w:ind w:left="3402"/>
        <w:rPr>
          <w:rFonts w:ascii="Times New Roman" w:hAnsi="Times New Roman"/>
          <w:b/>
        </w:rPr>
      </w:pPr>
      <w:r w:rsidRPr="00357858">
        <w:rPr>
          <w:rFonts w:ascii="Times New Roman" w:hAnsi="Times New Roman"/>
          <w:b/>
        </w:rPr>
        <w:t>“ESTIMA A RECEITA E FIXA A DESPESA DO MUNICÍPIO DE MOEMA/MG PARA O EXERCÍCIO DE 2020”</w:t>
      </w:r>
    </w:p>
    <w:p w:rsidR="002A2E49" w:rsidRDefault="002A2E49" w:rsidP="002A2E49">
      <w:pPr>
        <w:pStyle w:val="Corpodetexto"/>
        <w:ind w:left="3402"/>
        <w:rPr>
          <w:rFonts w:ascii="Times New Roman" w:hAnsi="Times New Roman"/>
          <w:b/>
        </w:rPr>
      </w:pPr>
    </w:p>
    <w:p w:rsidR="002A2E49" w:rsidRPr="00357858" w:rsidRDefault="002A2E49" w:rsidP="002A2E49">
      <w:pPr>
        <w:pStyle w:val="Corpodetexto"/>
        <w:ind w:left="3402"/>
        <w:rPr>
          <w:rFonts w:ascii="Times New Roman" w:hAnsi="Times New Roman"/>
          <w:b/>
        </w:rPr>
      </w:pPr>
    </w:p>
    <w:p w:rsidR="00357858" w:rsidRPr="002A2E49" w:rsidRDefault="00357858" w:rsidP="00357858">
      <w:pPr>
        <w:pStyle w:val="Corpodetexto"/>
        <w:ind w:firstLine="1134"/>
        <w:rPr>
          <w:rFonts w:ascii="Times New Roman" w:hAnsi="Times New Roman"/>
          <w:bCs/>
        </w:rPr>
      </w:pPr>
      <w:r w:rsidRPr="002A2E49">
        <w:rPr>
          <w:rFonts w:ascii="Times New Roman" w:hAnsi="Times New Roman"/>
          <w:bCs/>
        </w:rPr>
        <w:t>O povo do Município de Moema/MG, por seus representantes legais aprovou, e eu, Prefeito Municipal, sanciono a seguinte lei:</w:t>
      </w:r>
    </w:p>
    <w:p w:rsidR="002A2E49" w:rsidRPr="002A2E49" w:rsidRDefault="002A2E49" w:rsidP="00357858">
      <w:pPr>
        <w:pStyle w:val="Corpodetexto"/>
        <w:ind w:firstLine="1134"/>
        <w:rPr>
          <w:rFonts w:ascii="Times New Roman" w:hAnsi="Times New Roman"/>
          <w:bCs/>
        </w:rPr>
      </w:pPr>
    </w:p>
    <w:p w:rsidR="00357858" w:rsidRDefault="00357858" w:rsidP="00357858">
      <w:pPr>
        <w:pStyle w:val="Corpodetexto"/>
        <w:ind w:firstLine="1134"/>
        <w:rPr>
          <w:rFonts w:ascii="Times New Roman" w:hAnsi="Times New Roman"/>
          <w:bCs/>
        </w:rPr>
      </w:pPr>
      <w:bookmarkStart w:id="0" w:name="_GoBack"/>
      <w:bookmarkEnd w:id="0"/>
      <w:r w:rsidRPr="002A2E49">
        <w:rPr>
          <w:rFonts w:ascii="Times New Roman" w:hAnsi="Times New Roman"/>
          <w:b/>
        </w:rPr>
        <w:t>Art.</w:t>
      </w:r>
      <w:r w:rsidR="002A2E49" w:rsidRPr="002A2E49">
        <w:rPr>
          <w:rFonts w:ascii="Times New Roman" w:hAnsi="Times New Roman"/>
          <w:b/>
        </w:rPr>
        <w:t xml:space="preserve"> </w:t>
      </w:r>
      <w:r w:rsidRPr="002A2E49">
        <w:rPr>
          <w:rFonts w:ascii="Times New Roman" w:hAnsi="Times New Roman"/>
          <w:b/>
        </w:rPr>
        <w:t>1º</w:t>
      </w:r>
      <w:r w:rsidRPr="002A2E49">
        <w:rPr>
          <w:rFonts w:ascii="Times New Roman" w:hAnsi="Times New Roman"/>
          <w:bCs/>
        </w:rPr>
        <w:t xml:space="preserve"> - Esta lei estima a receita orçamentária, no montante de </w:t>
      </w:r>
      <w:r w:rsidR="002A2E49">
        <w:rPr>
          <w:rFonts w:ascii="Times New Roman" w:hAnsi="Times New Roman"/>
          <w:bCs/>
        </w:rPr>
        <w:t>R$</w:t>
      </w:r>
      <w:r w:rsidRPr="002A2E49">
        <w:rPr>
          <w:rFonts w:ascii="Times New Roman" w:hAnsi="Times New Roman"/>
          <w:bCs/>
        </w:rPr>
        <w:t>23.746.030,96 (vinte e três milhões, setecentos e quarenta e</w:t>
      </w:r>
      <w:r w:rsidR="002A2E49">
        <w:rPr>
          <w:rFonts w:ascii="Times New Roman" w:hAnsi="Times New Roman"/>
          <w:bCs/>
        </w:rPr>
        <w:t xml:space="preserve"> </w:t>
      </w:r>
      <w:r w:rsidRPr="002A2E49">
        <w:rPr>
          <w:rFonts w:ascii="Times New Roman" w:hAnsi="Times New Roman"/>
          <w:bCs/>
        </w:rPr>
        <w:t>seis mil, trinta reais e noventa e seis centavos) e fixa a despesa em igual valor para o exercício financeiro de 2020, nos termos do art.</w:t>
      </w:r>
      <w:r w:rsidR="002A2E49">
        <w:rPr>
          <w:rFonts w:ascii="Times New Roman" w:hAnsi="Times New Roman"/>
          <w:bCs/>
        </w:rPr>
        <w:t xml:space="preserve"> </w:t>
      </w:r>
      <w:r w:rsidRPr="002A2E49">
        <w:rPr>
          <w:rFonts w:ascii="Times New Roman" w:hAnsi="Times New Roman"/>
          <w:bCs/>
        </w:rPr>
        <w:t>165, §5º, da CF e com base no disposto na Lei n</w:t>
      </w:r>
      <w:r w:rsidR="002A2E49">
        <w:rPr>
          <w:rFonts w:ascii="Times New Roman" w:hAnsi="Times New Roman"/>
          <w:bCs/>
        </w:rPr>
        <w:t>.</w:t>
      </w:r>
      <w:r w:rsidRPr="002A2E49">
        <w:rPr>
          <w:rFonts w:ascii="Times New Roman" w:hAnsi="Times New Roman"/>
          <w:bCs/>
        </w:rPr>
        <w:t>º 1637/2019 de 06 de junho de 2019, Lei de Diretrizes Orçamentárias para o exercício</w:t>
      </w:r>
      <w:r w:rsidR="002A2E49">
        <w:rPr>
          <w:rFonts w:ascii="Times New Roman" w:hAnsi="Times New Roman"/>
          <w:bCs/>
        </w:rPr>
        <w:t xml:space="preserve"> </w:t>
      </w:r>
      <w:r w:rsidRPr="002A2E49">
        <w:rPr>
          <w:rFonts w:ascii="Times New Roman" w:hAnsi="Times New Roman"/>
          <w:bCs/>
        </w:rPr>
        <w:t>financeiro de 2020, compreendendo o orçamento fiscal referente aos poderes do Município, seus fundos, órgãos e entidades da</w:t>
      </w:r>
      <w:r w:rsidR="002A2E49">
        <w:rPr>
          <w:rFonts w:ascii="Times New Roman" w:hAnsi="Times New Roman"/>
          <w:bCs/>
        </w:rPr>
        <w:t xml:space="preserve"> </w:t>
      </w:r>
      <w:r w:rsidRPr="002A2E49">
        <w:rPr>
          <w:rFonts w:ascii="Times New Roman" w:hAnsi="Times New Roman"/>
          <w:bCs/>
        </w:rPr>
        <w:t>Administração Pública Municipal Direta e Indireta, inclusive fundações instituídas e mantidas pelo Poder Público.</w:t>
      </w:r>
    </w:p>
    <w:p w:rsidR="002A2E49" w:rsidRPr="002A2E49" w:rsidRDefault="002A2E49" w:rsidP="00357858">
      <w:pPr>
        <w:pStyle w:val="Corpodetexto"/>
        <w:ind w:firstLine="1134"/>
        <w:rPr>
          <w:rFonts w:ascii="Times New Roman" w:hAnsi="Times New Roman"/>
          <w:bCs/>
        </w:rPr>
      </w:pPr>
    </w:p>
    <w:p w:rsidR="00357858" w:rsidRDefault="00357858" w:rsidP="002A2E49">
      <w:pPr>
        <w:pStyle w:val="Corpodetexto"/>
        <w:rPr>
          <w:rFonts w:ascii="Times New Roman" w:hAnsi="Times New Roman"/>
          <w:bCs/>
        </w:rPr>
      </w:pPr>
      <w:r w:rsidRPr="002A2E49">
        <w:rPr>
          <w:rFonts w:ascii="Times New Roman" w:hAnsi="Times New Roman"/>
          <w:b/>
        </w:rPr>
        <w:t xml:space="preserve">Parágrafo </w:t>
      </w:r>
      <w:r w:rsidR="002A2E49" w:rsidRPr="002A2E49">
        <w:rPr>
          <w:rFonts w:ascii="Times New Roman" w:hAnsi="Times New Roman"/>
          <w:b/>
        </w:rPr>
        <w:t>ú</w:t>
      </w:r>
      <w:r w:rsidRPr="002A2E49">
        <w:rPr>
          <w:rFonts w:ascii="Times New Roman" w:hAnsi="Times New Roman"/>
          <w:b/>
        </w:rPr>
        <w:t>nico:</w:t>
      </w:r>
      <w:r w:rsidRPr="002A2E49">
        <w:rPr>
          <w:rFonts w:ascii="Times New Roman" w:hAnsi="Times New Roman"/>
          <w:bCs/>
        </w:rPr>
        <w:t xml:space="preserve"> Integram a presente Lei os </w:t>
      </w:r>
      <w:r w:rsidR="00A41B63">
        <w:rPr>
          <w:rFonts w:ascii="Times New Roman" w:hAnsi="Times New Roman"/>
          <w:bCs/>
        </w:rPr>
        <w:t>s</w:t>
      </w:r>
      <w:r w:rsidRPr="002A2E49">
        <w:rPr>
          <w:rFonts w:ascii="Times New Roman" w:hAnsi="Times New Roman"/>
          <w:bCs/>
        </w:rPr>
        <w:t>eguintes quadros:</w:t>
      </w:r>
    </w:p>
    <w:p w:rsidR="002A2E49" w:rsidRPr="002A2E49" w:rsidRDefault="002A2E49" w:rsidP="002A2E49">
      <w:pPr>
        <w:pStyle w:val="Corpodetexto"/>
        <w:rPr>
          <w:rFonts w:ascii="Times New Roman" w:hAnsi="Times New Roman"/>
          <w:bCs/>
        </w:rPr>
      </w:pPr>
    </w:p>
    <w:p w:rsidR="00357858" w:rsidRPr="002A2E49" w:rsidRDefault="00357858" w:rsidP="002A2E49">
      <w:pPr>
        <w:pStyle w:val="Corpodetexto"/>
        <w:rPr>
          <w:rFonts w:ascii="Times New Roman" w:hAnsi="Times New Roman"/>
          <w:bCs/>
        </w:rPr>
      </w:pPr>
      <w:r w:rsidRPr="002A2E49">
        <w:rPr>
          <w:rFonts w:ascii="Times New Roman" w:hAnsi="Times New Roman"/>
          <w:bCs/>
        </w:rPr>
        <w:t>I</w:t>
      </w:r>
      <w:r w:rsidR="002A2E49">
        <w:rPr>
          <w:rFonts w:ascii="Times New Roman" w:hAnsi="Times New Roman"/>
          <w:bCs/>
        </w:rPr>
        <w:t xml:space="preserve"> </w:t>
      </w:r>
      <w:r w:rsidRPr="002A2E49">
        <w:rPr>
          <w:rFonts w:ascii="Times New Roman" w:hAnsi="Times New Roman"/>
          <w:bCs/>
        </w:rPr>
        <w:t>- QUADRO I: Receita Orçamentária por Categoria e Fonte;</w:t>
      </w:r>
    </w:p>
    <w:p w:rsidR="00357858" w:rsidRPr="002A2E49" w:rsidRDefault="00357858" w:rsidP="002A2E49">
      <w:pPr>
        <w:pStyle w:val="Corpodetexto"/>
        <w:rPr>
          <w:rFonts w:ascii="Times New Roman" w:hAnsi="Times New Roman"/>
          <w:bCs/>
        </w:rPr>
      </w:pPr>
      <w:r w:rsidRPr="002A2E49">
        <w:rPr>
          <w:rFonts w:ascii="Times New Roman" w:hAnsi="Times New Roman"/>
          <w:bCs/>
        </w:rPr>
        <w:t>II</w:t>
      </w:r>
      <w:r w:rsidR="002A2E49">
        <w:rPr>
          <w:rFonts w:ascii="Times New Roman" w:hAnsi="Times New Roman"/>
          <w:bCs/>
        </w:rPr>
        <w:t xml:space="preserve"> </w:t>
      </w:r>
      <w:r w:rsidRPr="002A2E49">
        <w:rPr>
          <w:rFonts w:ascii="Times New Roman" w:hAnsi="Times New Roman"/>
          <w:bCs/>
        </w:rPr>
        <w:t>- QUADRO II: Despesa Orçamentária por Funções de Governo;</w:t>
      </w:r>
    </w:p>
    <w:p w:rsidR="00357858" w:rsidRPr="002A2E49" w:rsidRDefault="00357858" w:rsidP="002A2E49">
      <w:pPr>
        <w:pStyle w:val="Corpodetexto"/>
        <w:rPr>
          <w:rFonts w:ascii="Times New Roman" w:hAnsi="Times New Roman"/>
          <w:bCs/>
        </w:rPr>
      </w:pPr>
      <w:r w:rsidRPr="002A2E49">
        <w:rPr>
          <w:rFonts w:ascii="Times New Roman" w:hAnsi="Times New Roman"/>
          <w:bCs/>
        </w:rPr>
        <w:t>III</w:t>
      </w:r>
      <w:r w:rsidR="002A2E49">
        <w:rPr>
          <w:rFonts w:ascii="Times New Roman" w:hAnsi="Times New Roman"/>
          <w:bCs/>
        </w:rPr>
        <w:t xml:space="preserve"> </w:t>
      </w:r>
      <w:r w:rsidRPr="002A2E49">
        <w:rPr>
          <w:rFonts w:ascii="Times New Roman" w:hAnsi="Times New Roman"/>
          <w:bCs/>
        </w:rPr>
        <w:t>- QUADRO III: Despesa Orçamentária por órgãos e unidades orçamentárias;</w:t>
      </w:r>
    </w:p>
    <w:p w:rsidR="00357858" w:rsidRDefault="00357858" w:rsidP="002A2E49">
      <w:pPr>
        <w:pStyle w:val="Corpodetexto"/>
        <w:rPr>
          <w:rFonts w:ascii="Times New Roman" w:hAnsi="Times New Roman"/>
          <w:bCs/>
        </w:rPr>
      </w:pPr>
      <w:r w:rsidRPr="002A2E49">
        <w:rPr>
          <w:rFonts w:ascii="Times New Roman" w:hAnsi="Times New Roman"/>
          <w:bCs/>
        </w:rPr>
        <w:t>IV</w:t>
      </w:r>
      <w:r w:rsidR="002A2E49">
        <w:rPr>
          <w:rFonts w:ascii="Times New Roman" w:hAnsi="Times New Roman"/>
          <w:bCs/>
        </w:rPr>
        <w:t xml:space="preserve"> </w:t>
      </w:r>
      <w:r w:rsidRPr="002A2E49">
        <w:rPr>
          <w:rFonts w:ascii="Times New Roman" w:hAnsi="Times New Roman"/>
          <w:bCs/>
        </w:rPr>
        <w:t>- QUADRO IV: Resumo das receitas e despesas por órgãos.</w:t>
      </w:r>
    </w:p>
    <w:p w:rsidR="002A2E49" w:rsidRPr="002A2E49" w:rsidRDefault="002A2E49" w:rsidP="002A2E49">
      <w:pPr>
        <w:pStyle w:val="Corpodetexto"/>
        <w:rPr>
          <w:rFonts w:ascii="Times New Roman" w:hAnsi="Times New Roman"/>
          <w:bCs/>
        </w:rPr>
      </w:pPr>
    </w:p>
    <w:p w:rsidR="00357858" w:rsidRDefault="00357858" w:rsidP="00357858">
      <w:pPr>
        <w:pStyle w:val="Corpodetexto"/>
        <w:ind w:firstLine="1134"/>
        <w:rPr>
          <w:rFonts w:ascii="Times New Roman" w:hAnsi="Times New Roman"/>
          <w:bCs/>
        </w:rPr>
      </w:pPr>
      <w:r w:rsidRPr="002A2E49">
        <w:rPr>
          <w:rFonts w:ascii="Times New Roman" w:hAnsi="Times New Roman"/>
          <w:b/>
        </w:rPr>
        <w:t>Art.</w:t>
      </w:r>
      <w:r w:rsidR="002A2E49">
        <w:rPr>
          <w:rFonts w:ascii="Times New Roman" w:hAnsi="Times New Roman"/>
          <w:b/>
        </w:rPr>
        <w:t xml:space="preserve"> </w:t>
      </w:r>
      <w:r w:rsidRPr="002A2E49">
        <w:rPr>
          <w:rFonts w:ascii="Times New Roman" w:hAnsi="Times New Roman"/>
          <w:b/>
        </w:rPr>
        <w:t>2º</w:t>
      </w:r>
      <w:r w:rsidRPr="002A2E49">
        <w:rPr>
          <w:rFonts w:ascii="Times New Roman" w:hAnsi="Times New Roman"/>
          <w:bCs/>
        </w:rPr>
        <w:t xml:space="preserve"> - Fica o Poder Executivo autorizado a:</w:t>
      </w:r>
    </w:p>
    <w:p w:rsidR="002A2E49" w:rsidRPr="002A2E49" w:rsidRDefault="002A2E49" w:rsidP="00357858">
      <w:pPr>
        <w:pStyle w:val="Corpodetexto"/>
        <w:ind w:firstLine="1134"/>
        <w:rPr>
          <w:rFonts w:ascii="Times New Roman" w:hAnsi="Times New Roman"/>
          <w:bCs/>
        </w:rPr>
      </w:pPr>
    </w:p>
    <w:p w:rsidR="00357858" w:rsidRDefault="00357858" w:rsidP="00357858">
      <w:pPr>
        <w:pStyle w:val="Corpodetexto"/>
        <w:ind w:firstLine="1134"/>
        <w:rPr>
          <w:rFonts w:ascii="Times New Roman" w:hAnsi="Times New Roman"/>
          <w:bCs/>
        </w:rPr>
      </w:pPr>
      <w:r w:rsidRPr="002A2E49">
        <w:rPr>
          <w:rFonts w:ascii="Times New Roman" w:hAnsi="Times New Roman"/>
          <w:bCs/>
        </w:rPr>
        <w:t>I</w:t>
      </w:r>
      <w:r w:rsidR="002A2E49">
        <w:rPr>
          <w:rFonts w:ascii="Times New Roman" w:hAnsi="Times New Roman"/>
          <w:bCs/>
        </w:rPr>
        <w:t xml:space="preserve"> </w:t>
      </w:r>
      <w:r w:rsidRPr="002A2E49">
        <w:rPr>
          <w:rFonts w:ascii="Times New Roman" w:hAnsi="Times New Roman"/>
          <w:bCs/>
        </w:rPr>
        <w:t>- Abrir créditos suplementares até o valor correspondente a 20% do montante previsto neste Projeto de Lei, respeitadas as</w:t>
      </w:r>
      <w:r w:rsidR="002A2E49">
        <w:rPr>
          <w:rFonts w:ascii="Times New Roman" w:hAnsi="Times New Roman"/>
          <w:bCs/>
        </w:rPr>
        <w:t xml:space="preserve"> </w:t>
      </w:r>
      <w:r w:rsidRPr="002A2E49">
        <w:rPr>
          <w:rFonts w:ascii="Times New Roman" w:hAnsi="Times New Roman"/>
          <w:bCs/>
        </w:rPr>
        <w:t>demais prescrições constitucionais e nos termos da Lei Federal n.º 4320/64.</w:t>
      </w:r>
    </w:p>
    <w:p w:rsidR="002A2E49" w:rsidRPr="002A2E49" w:rsidRDefault="002A2E49" w:rsidP="00357858">
      <w:pPr>
        <w:pStyle w:val="Corpodetexto"/>
        <w:ind w:firstLine="1134"/>
        <w:rPr>
          <w:rFonts w:ascii="Times New Roman" w:hAnsi="Times New Roman"/>
          <w:bCs/>
        </w:rPr>
      </w:pPr>
    </w:p>
    <w:p w:rsidR="00357858" w:rsidRDefault="00357858" w:rsidP="00357858">
      <w:pPr>
        <w:pStyle w:val="Corpodetexto"/>
        <w:ind w:firstLine="1134"/>
        <w:rPr>
          <w:rFonts w:ascii="Times New Roman" w:hAnsi="Times New Roman"/>
          <w:bCs/>
        </w:rPr>
      </w:pPr>
      <w:r w:rsidRPr="002A2E49">
        <w:rPr>
          <w:rFonts w:ascii="Times New Roman" w:hAnsi="Times New Roman"/>
          <w:b/>
        </w:rPr>
        <w:t>Art.</w:t>
      </w:r>
      <w:r w:rsidR="002A2E49" w:rsidRPr="002A2E49">
        <w:rPr>
          <w:rFonts w:ascii="Times New Roman" w:hAnsi="Times New Roman"/>
          <w:b/>
        </w:rPr>
        <w:t xml:space="preserve"> </w:t>
      </w:r>
      <w:r w:rsidRPr="002A2E49">
        <w:rPr>
          <w:rFonts w:ascii="Times New Roman" w:hAnsi="Times New Roman"/>
          <w:b/>
        </w:rPr>
        <w:t>3º</w:t>
      </w:r>
      <w:r w:rsidRPr="002A2E49">
        <w:rPr>
          <w:rFonts w:ascii="Times New Roman" w:hAnsi="Times New Roman"/>
          <w:bCs/>
        </w:rPr>
        <w:t xml:space="preserve"> - Acompanham a presente Lei os anexos exigidos pela legislação vigente.</w:t>
      </w:r>
    </w:p>
    <w:p w:rsidR="002A2E49" w:rsidRPr="002A2E49" w:rsidRDefault="002A2E49" w:rsidP="00357858">
      <w:pPr>
        <w:pStyle w:val="Corpodetexto"/>
        <w:ind w:firstLine="1134"/>
        <w:rPr>
          <w:rFonts w:ascii="Times New Roman" w:hAnsi="Times New Roman"/>
          <w:bCs/>
        </w:rPr>
      </w:pPr>
    </w:p>
    <w:p w:rsidR="00F539E1" w:rsidRPr="002A2E49" w:rsidRDefault="00357858" w:rsidP="00357858">
      <w:pPr>
        <w:pStyle w:val="Corpodetexto"/>
        <w:ind w:firstLine="1134"/>
        <w:rPr>
          <w:rFonts w:ascii="Times New Roman" w:hAnsi="Times New Roman"/>
          <w:bCs/>
        </w:rPr>
      </w:pPr>
      <w:r w:rsidRPr="002A2E49">
        <w:rPr>
          <w:rFonts w:ascii="Times New Roman" w:hAnsi="Times New Roman"/>
          <w:b/>
        </w:rPr>
        <w:t>Art.</w:t>
      </w:r>
      <w:r w:rsidR="002A2E49" w:rsidRPr="002A2E49">
        <w:rPr>
          <w:rFonts w:ascii="Times New Roman" w:hAnsi="Times New Roman"/>
          <w:b/>
        </w:rPr>
        <w:t xml:space="preserve"> </w:t>
      </w:r>
      <w:r w:rsidRPr="002A2E49">
        <w:rPr>
          <w:rFonts w:ascii="Times New Roman" w:hAnsi="Times New Roman"/>
          <w:b/>
        </w:rPr>
        <w:t>4º</w:t>
      </w:r>
      <w:r w:rsidRPr="002A2E49">
        <w:rPr>
          <w:rFonts w:ascii="Times New Roman" w:hAnsi="Times New Roman"/>
          <w:bCs/>
        </w:rPr>
        <w:t xml:space="preserve"> - Esta Lei entra em vigor na data de sua publicação, revogando-se as disposições em contrário.</w:t>
      </w:r>
    </w:p>
    <w:p w:rsidR="00F539E1" w:rsidRPr="00D03DB0" w:rsidRDefault="00F539E1" w:rsidP="00F539E1">
      <w:pPr>
        <w:jc w:val="center"/>
        <w:rPr>
          <w:sz w:val="24"/>
          <w:szCs w:val="24"/>
        </w:rPr>
      </w:pPr>
    </w:p>
    <w:p w:rsidR="00F539E1" w:rsidRPr="00D03DB0" w:rsidRDefault="00F539E1" w:rsidP="00F539E1">
      <w:pPr>
        <w:pStyle w:val="Corpodetex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Moema/MG, </w:t>
      </w:r>
      <w:r w:rsidR="00DB4785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de </w:t>
      </w:r>
      <w:r w:rsidR="00DB4785">
        <w:rPr>
          <w:rFonts w:ascii="Times New Roman" w:hAnsi="Times New Roman"/>
        </w:rPr>
        <w:t>nov</w:t>
      </w:r>
      <w:r>
        <w:rPr>
          <w:rFonts w:ascii="Times New Roman" w:hAnsi="Times New Roman"/>
        </w:rPr>
        <w:t>embro de 2019</w:t>
      </w:r>
      <w:r w:rsidRPr="00D03DB0">
        <w:rPr>
          <w:rFonts w:ascii="Times New Roman" w:hAnsi="Times New Roman"/>
        </w:rPr>
        <w:t>.</w:t>
      </w:r>
    </w:p>
    <w:p w:rsidR="00F539E1" w:rsidRPr="00D03DB0" w:rsidRDefault="00F539E1" w:rsidP="00F539E1">
      <w:pPr>
        <w:pStyle w:val="Corpodetexto"/>
        <w:jc w:val="center"/>
        <w:rPr>
          <w:rFonts w:ascii="Times New Roman" w:hAnsi="Times New Roman"/>
        </w:rPr>
      </w:pPr>
    </w:p>
    <w:p w:rsidR="00F539E1" w:rsidRPr="00D03DB0" w:rsidRDefault="00F539E1" w:rsidP="00F539E1">
      <w:pPr>
        <w:pStyle w:val="Corpodetexto"/>
        <w:jc w:val="center"/>
        <w:rPr>
          <w:rFonts w:ascii="Times New Roman" w:hAnsi="Times New Roman"/>
        </w:rPr>
      </w:pPr>
    </w:p>
    <w:p w:rsidR="00F539E1" w:rsidRPr="00D03DB0" w:rsidRDefault="00F539E1" w:rsidP="00F539E1">
      <w:pPr>
        <w:pStyle w:val="Corpodetexto"/>
        <w:rPr>
          <w:rFonts w:ascii="Times New Roman" w:hAnsi="Times New Roman"/>
        </w:rPr>
      </w:pPr>
    </w:p>
    <w:p w:rsidR="00F539E1" w:rsidRPr="00D03DB0" w:rsidRDefault="00F539E1" w:rsidP="00F539E1">
      <w:pPr>
        <w:pStyle w:val="Corpodetexto"/>
        <w:jc w:val="center"/>
        <w:rPr>
          <w:rFonts w:ascii="Times New Roman" w:hAnsi="Times New Roman"/>
          <w:i/>
        </w:rPr>
      </w:pPr>
      <w:proofErr w:type="spellStart"/>
      <w:r w:rsidRPr="00D03DB0">
        <w:rPr>
          <w:rFonts w:ascii="Times New Roman" w:hAnsi="Times New Roman"/>
          <w:i/>
        </w:rPr>
        <w:t>Julvan</w:t>
      </w:r>
      <w:proofErr w:type="spellEnd"/>
      <w:r w:rsidRPr="00D03DB0">
        <w:rPr>
          <w:rFonts w:ascii="Times New Roman" w:hAnsi="Times New Roman"/>
          <w:i/>
        </w:rPr>
        <w:t xml:space="preserve"> Rezende Araújo Lacerda</w:t>
      </w:r>
    </w:p>
    <w:p w:rsidR="0008359C" w:rsidRPr="00F539E1" w:rsidRDefault="00F539E1" w:rsidP="00A41B63">
      <w:pPr>
        <w:pStyle w:val="Corpodetexto"/>
        <w:jc w:val="center"/>
      </w:pPr>
      <w:r w:rsidRPr="00D03DB0">
        <w:rPr>
          <w:rFonts w:ascii="Times New Roman" w:hAnsi="Times New Roman"/>
          <w:i/>
        </w:rPr>
        <w:t>Prefeito Municipal</w:t>
      </w:r>
    </w:p>
    <w:sectPr w:rsidR="0008359C" w:rsidRPr="00F539E1" w:rsidSect="00EB7D02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9C"/>
    <w:rsid w:val="00007D69"/>
    <w:rsid w:val="000221D3"/>
    <w:rsid w:val="00024867"/>
    <w:rsid w:val="00033813"/>
    <w:rsid w:val="000368D3"/>
    <w:rsid w:val="00040039"/>
    <w:rsid w:val="0005143D"/>
    <w:rsid w:val="00062BC5"/>
    <w:rsid w:val="00073676"/>
    <w:rsid w:val="0008359C"/>
    <w:rsid w:val="000A3F5B"/>
    <w:rsid w:val="000B5D0D"/>
    <w:rsid w:val="000C0D80"/>
    <w:rsid w:val="000F6242"/>
    <w:rsid w:val="00122D36"/>
    <w:rsid w:val="00131118"/>
    <w:rsid w:val="001363ED"/>
    <w:rsid w:val="00173D29"/>
    <w:rsid w:val="00181126"/>
    <w:rsid w:val="00197E8B"/>
    <w:rsid w:val="001E7FFC"/>
    <w:rsid w:val="002029DE"/>
    <w:rsid w:val="0020589F"/>
    <w:rsid w:val="0023612D"/>
    <w:rsid w:val="002521EE"/>
    <w:rsid w:val="002608ED"/>
    <w:rsid w:val="002611AC"/>
    <w:rsid w:val="00287160"/>
    <w:rsid w:val="002A2E49"/>
    <w:rsid w:val="002C2C32"/>
    <w:rsid w:val="002D01C3"/>
    <w:rsid w:val="002E6E69"/>
    <w:rsid w:val="003017B9"/>
    <w:rsid w:val="0033787C"/>
    <w:rsid w:val="003410FD"/>
    <w:rsid w:val="00357858"/>
    <w:rsid w:val="003642FC"/>
    <w:rsid w:val="003830EF"/>
    <w:rsid w:val="00386638"/>
    <w:rsid w:val="003C607B"/>
    <w:rsid w:val="003D7334"/>
    <w:rsid w:val="003E58AF"/>
    <w:rsid w:val="003F3EDC"/>
    <w:rsid w:val="00412B6A"/>
    <w:rsid w:val="0042169C"/>
    <w:rsid w:val="004510E2"/>
    <w:rsid w:val="0045620C"/>
    <w:rsid w:val="00466D4A"/>
    <w:rsid w:val="00480DE4"/>
    <w:rsid w:val="004B271F"/>
    <w:rsid w:val="004F1D3C"/>
    <w:rsid w:val="00511ECF"/>
    <w:rsid w:val="00514C53"/>
    <w:rsid w:val="00550906"/>
    <w:rsid w:val="00556D5C"/>
    <w:rsid w:val="00571C81"/>
    <w:rsid w:val="005914A5"/>
    <w:rsid w:val="005961BC"/>
    <w:rsid w:val="00597495"/>
    <w:rsid w:val="005B05B9"/>
    <w:rsid w:val="005C0C94"/>
    <w:rsid w:val="005C4FBD"/>
    <w:rsid w:val="005D772A"/>
    <w:rsid w:val="005E793E"/>
    <w:rsid w:val="00602389"/>
    <w:rsid w:val="006124D1"/>
    <w:rsid w:val="00616118"/>
    <w:rsid w:val="00635DB6"/>
    <w:rsid w:val="006469F3"/>
    <w:rsid w:val="006625EA"/>
    <w:rsid w:val="00681B85"/>
    <w:rsid w:val="006945D0"/>
    <w:rsid w:val="00695240"/>
    <w:rsid w:val="006C1578"/>
    <w:rsid w:val="006C2F51"/>
    <w:rsid w:val="006C34BE"/>
    <w:rsid w:val="006E0DEC"/>
    <w:rsid w:val="006E1EB5"/>
    <w:rsid w:val="007058E6"/>
    <w:rsid w:val="0071057D"/>
    <w:rsid w:val="007172C5"/>
    <w:rsid w:val="00747D47"/>
    <w:rsid w:val="00753FF7"/>
    <w:rsid w:val="007D0E4D"/>
    <w:rsid w:val="007D4324"/>
    <w:rsid w:val="007D4FFF"/>
    <w:rsid w:val="007F1A4C"/>
    <w:rsid w:val="007F5556"/>
    <w:rsid w:val="0083157A"/>
    <w:rsid w:val="00834413"/>
    <w:rsid w:val="008400BA"/>
    <w:rsid w:val="00840A23"/>
    <w:rsid w:val="0087618A"/>
    <w:rsid w:val="008A0791"/>
    <w:rsid w:val="008A0943"/>
    <w:rsid w:val="008A5009"/>
    <w:rsid w:val="008A5EFF"/>
    <w:rsid w:val="008B573B"/>
    <w:rsid w:val="008D474E"/>
    <w:rsid w:val="008F73D0"/>
    <w:rsid w:val="00955B70"/>
    <w:rsid w:val="00970D16"/>
    <w:rsid w:val="00973528"/>
    <w:rsid w:val="00993D70"/>
    <w:rsid w:val="009C7CB0"/>
    <w:rsid w:val="009E0EA4"/>
    <w:rsid w:val="009F0CE3"/>
    <w:rsid w:val="009F68BA"/>
    <w:rsid w:val="00A00B48"/>
    <w:rsid w:val="00A1720B"/>
    <w:rsid w:val="00A21299"/>
    <w:rsid w:val="00A25E4B"/>
    <w:rsid w:val="00A3698A"/>
    <w:rsid w:val="00A41B63"/>
    <w:rsid w:val="00A458E2"/>
    <w:rsid w:val="00A4684C"/>
    <w:rsid w:val="00A72B56"/>
    <w:rsid w:val="00A86D83"/>
    <w:rsid w:val="00AA2977"/>
    <w:rsid w:val="00AB26F6"/>
    <w:rsid w:val="00AC769E"/>
    <w:rsid w:val="00AD2DA1"/>
    <w:rsid w:val="00AE6963"/>
    <w:rsid w:val="00AF7CAA"/>
    <w:rsid w:val="00B0251F"/>
    <w:rsid w:val="00B2173B"/>
    <w:rsid w:val="00B3148F"/>
    <w:rsid w:val="00B57D09"/>
    <w:rsid w:val="00BA4959"/>
    <w:rsid w:val="00BC2C7E"/>
    <w:rsid w:val="00BD7A16"/>
    <w:rsid w:val="00BE1F34"/>
    <w:rsid w:val="00C4590F"/>
    <w:rsid w:val="00C50517"/>
    <w:rsid w:val="00C93184"/>
    <w:rsid w:val="00C96BD0"/>
    <w:rsid w:val="00CD22E2"/>
    <w:rsid w:val="00CE5AC4"/>
    <w:rsid w:val="00D12CF9"/>
    <w:rsid w:val="00D130CC"/>
    <w:rsid w:val="00D32B00"/>
    <w:rsid w:val="00D44287"/>
    <w:rsid w:val="00D53F13"/>
    <w:rsid w:val="00D7193E"/>
    <w:rsid w:val="00D85DA2"/>
    <w:rsid w:val="00DA6315"/>
    <w:rsid w:val="00DB4785"/>
    <w:rsid w:val="00DD375C"/>
    <w:rsid w:val="00DE5789"/>
    <w:rsid w:val="00E17353"/>
    <w:rsid w:val="00E271EF"/>
    <w:rsid w:val="00E3678D"/>
    <w:rsid w:val="00E54FAC"/>
    <w:rsid w:val="00E624C9"/>
    <w:rsid w:val="00E637B1"/>
    <w:rsid w:val="00E74E45"/>
    <w:rsid w:val="00E875B6"/>
    <w:rsid w:val="00EB7D02"/>
    <w:rsid w:val="00EC40F7"/>
    <w:rsid w:val="00ED3692"/>
    <w:rsid w:val="00EE376A"/>
    <w:rsid w:val="00EE7A5E"/>
    <w:rsid w:val="00F30DA4"/>
    <w:rsid w:val="00F4223A"/>
    <w:rsid w:val="00F539E1"/>
    <w:rsid w:val="00F7422F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84B75-0688-41BF-8C18-1889BB02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39E1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539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F539E1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F539E1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539E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539E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29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97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Prefeitura Municipal de Moema .</cp:lastModifiedBy>
  <cp:revision>5</cp:revision>
  <cp:lastPrinted>2019-11-18T16:52:00Z</cp:lastPrinted>
  <dcterms:created xsi:type="dcterms:W3CDTF">2019-11-18T15:25:00Z</dcterms:created>
  <dcterms:modified xsi:type="dcterms:W3CDTF">2019-11-18T16:52:00Z</dcterms:modified>
</cp:coreProperties>
</file>