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C" w:rsidRPr="00380BE7" w:rsidRDefault="00AD7ACE" w:rsidP="00F635A0">
      <w:pPr>
        <w:pStyle w:val="Ttulo1"/>
        <w:jc w:val="center"/>
        <w:rPr>
          <w:b/>
          <w:sz w:val="30"/>
          <w:szCs w:val="30"/>
        </w:rPr>
      </w:pPr>
      <w:r w:rsidRPr="00380BE7">
        <w:rPr>
          <w:b/>
          <w:sz w:val="30"/>
          <w:szCs w:val="30"/>
        </w:rPr>
        <w:t>L</w:t>
      </w:r>
      <w:r w:rsidR="00200298" w:rsidRPr="00380BE7">
        <w:rPr>
          <w:b/>
          <w:sz w:val="30"/>
          <w:szCs w:val="30"/>
        </w:rPr>
        <w:t>EI N</w:t>
      </w:r>
      <w:r w:rsidR="0006501E" w:rsidRPr="00380BE7">
        <w:rPr>
          <w:b/>
          <w:sz w:val="30"/>
          <w:szCs w:val="30"/>
        </w:rPr>
        <w:t>.</w:t>
      </w:r>
      <w:r w:rsidR="00200298" w:rsidRPr="00380BE7">
        <w:rPr>
          <w:b/>
          <w:sz w:val="30"/>
          <w:szCs w:val="30"/>
        </w:rPr>
        <w:t xml:space="preserve">º </w:t>
      </w:r>
      <w:r w:rsidR="00380BE7" w:rsidRPr="00380BE7">
        <w:rPr>
          <w:b/>
          <w:sz w:val="30"/>
          <w:szCs w:val="30"/>
        </w:rPr>
        <w:t>1561/</w:t>
      </w:r>
      <w:r w:rsidR="00E70998" w:rsidRPr="00380BE7">
        <w:rPr>
          <w:b/>
          <w:sz w:val="30"/>
          <w:szCs w:val="30"/>
        </w:rPr>
        <w:t>201</w:t>
      </w:r>
      <w:r w:rsidR="001D488E" w:rsidRPr="00380BE7">
        <w:rPr>
          <w:b/>
          <w:sz w:val="30"/>
          <w:szCs w:val="30"/>
        </w:rPr>
        <w:t>7</w:t>
      </w:r>
    </w:p>
    <w:p w:rsidR="00380BE7" w:rsidRPr="00380BE7" w:rsidRDefault="00380BE7" w:rsidP="00380BE7">
      <w:pPr>
        <w:rPr>
          <w:sz w:val="22"/>
          <w:szCs w:val="22"/>
        </w:rPr>
      </w:pPr>
    </w:p>
    <w:p w:rsidR="00380BE7" w:rsidRPr="00380BE7" w:rsidRDefault="00380BE7" w:rsidP="00380BE7">
      <w:pPr>
        <w:rPr>
          <w:sz w:val="22"/>
          <w:szCs w:val="22"/>
        </w:rPr>
      </w:pPr>
    </w:p>
    <w:p w:rsidR="00200298" w:rsidRPr="00380BE7" w:rsidRDefault="00D12993" w:rsidP="00380BE7">
      <w:pPr>
        <w:pStyle w:val="Ttulo2"/>
        <w:ind w:left="3402" w:firstLine="0"/>
        <w:jc w:val="both"/>
        <w:rPr>
          <w:b/>
          <w:sz w:val="22"/>
          <w:szCs w:val="22"/>
        </w:rPr>
      </w:pPr>
      <w:r w:rsidRPr="00380BE7">
        <w:rPr>
          <w:b/>
          <w:sz w:val="22"/>
          <w:szCs w:val="22"/>
        </w:rPr>
        <w:t>“</w:t>
      </w:r>
      <w:r w:rsidR="00AC47D6" w:rsidRPr="00380BE7">
        <w:rPr>
          <w:b/>
          <w:sz w:val="22"/>
          <w:szCs w:val="22"/>
        </w:rPr>
        <w:t>ALTERA O ART.</w:t>
      </w:r>
      <w:r w:rsidR="001B36A7" w:rsidRPr="00380BE7">
        <w:rPr>
          <w:b/>
          <w:sz w:val="22"/>
          <w:szCs w:val="22"/>
        </w:rPr>
        <w:t xml:space="preserve"> </w:t>
      </w:r>
      <w:r w:rsidR="00AC47D6" w:rsidRPr="00380BE7">
        <w:rPr>
          <w:b/>
          <w:sz w:val="22"/>
          <w:szCs w:val="22"/>
        </w:rPr>
        <w:t xml:space="preserve"> 14 E O TÍTULO DO CAPÍTULO IV DA LEI MUNICIPAL N</w:t>
      </w:r>
      <w:r w:rsidR="00380BE7">
        <w:rPr>
          <w:b/>
          <w:sz w:val="22"/>
          <w:szCs w:val="22"/>
        </w:rPr>
        <w:t>.</w:t>
      </w:r>
      <w:r w:rsidR="00AC47D6" w:rsidRPr="00380BE7">
        <w:rPr>
          <w:b/>
          <w:sz w:val="22"/>
          <w:szCs w:val="22"/>
        </w:rPr>
        <w:t xml:space="preserve">º 1137/2008 DE 01 DE JULHO DE 2008” </w:t>
      </w:r>
    </w:p>
    <w:p w:rsidR="00200298" w:rsidRPr="00380BE7" w:rsidRDefault="00200298" w:rsidP="00AD7ACE">
      <w:pPr>
        <w:rPr>
          <w:rStyle w:val="nfase"/>
          <w:i w:val="0"/>
          <w:sz w:val="22"/>
          <w:szCs w:val="22"/>
        </w:rPr>
      </w:pPr>
    </w:p>
    <w:p w:rsidR="00380BE7" w:rsidRPr="00380BE7" w:rsidRDefault="00380BE7" w:rsidP="00AD7ACE">
      <w:pPr>
        <w:rPr>
          <w:rStyle w:val="nfase"/>
          <w:i w:val="0"/>
          <w:sz w:val="22"/>
          <w:szCs w:val="22"/>
        </w:rPr>
      </w:pPr>
    </w:p>
    <w:p w:rsidR="009F6074" w:rsidRPr="00380BE7" w:rsidRDefault="00AD7ACE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O povo do Município de Moema/MG, por seus representantes legais aprovou, e eu, Prefeito Municipal sanciono a seguinte Lei</w:t>
      </w:r>
      <w:r w:rsidR="009F6074" w:rsidRPr="00380BE7">
        <w:rPr>
          <w:rStyle w:val="nfase"/>
          <w:i w:val="0"/>
          <w:sz w:val="22"/>
          <w:szCs w:val="22"/>
        </w:rPr>
        <w:t>:</w:t>
      </w: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b/>
          <w:i w:val="0"/>
          <w:sz w:val="22"/>
          <w:szCs w:val="22"/>
        </w:rPr>
        <w:t xml:space="preserve">Art. 1º - </w:t>
      </w:r>
      <w:r w:rsidRPr="00380BE7">
        <w:rPr>
          <w:rStyle w:val="nfase"/>
          <w:i w:val="0"/>
          <w:sz w:val="22"/>
          <w:szCs w:val="22"/>
        </w:rPr>
        <w:t>Fica alterado o Art. 14 da Lei Municipal n</w:t>
      </w:r>
      <w:r w:rsidR="00380BE7">
        <w:rPr>
          <w:rStyle w:val="nfase"/>
          <w:i w:val="0"/>
          <w:sz w:val="22"/>
          <w:szCs w:val="22"/>
        </w:rPr>
        <w:t>.</w:t>
      </w:r>
      <w:r w:rsidRPr="00380BE7">
        <w:rPr>
          <w:rStyle w:val="nfase"/>
          <w:i w:val="0"/>
          <w:sz w:val="22"/>
          <w:szCs w:val="22"/>
        </w:rPr>
        <w:t>º 1137/2008 que passa a ter a seguinte redação:</w:t>
      </w: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“Artigo 14 - Para fazer jus à progressão</w:t>
      </w:r>
      <w:r w:rsidR="000C2257" w:rsidRPr="00380BE7">
        <w:rPr>
          <w:rStyle w:val="nfase"/>
          <w:i w:val="0"/>
          <w:sz w:val="22"/>
          <w:szCs w:val="22"/>
        </w:rPr>
        <w:t xml:space="preserve"> horizontal</w:t>
      </w:r>
      <w:r w:rsidRPr="00380BE7">
        <w:rPr>
          <w:rStyle w:val="nfase"/>
          <w:i w:val="0"/>
          <w:sz w:val="22"/>
          <w:szCs w:val="22"/>
        </w:rPr>
        <w:t>, o servidor deverá, cumulativamente:</w:t>
      </w:r>
    </w:p>
    <w:p w:rsidR="00380BE7" w:rsidRPr="00380BE7" w:rsidRDefault="00380BE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1B36A7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 – Ter cumprido o estágio probatório;</w:t>
      </w:r>
    </w:p>
    <w:p w:rsidR="001B36A7" w:rsidRPr="00380BE7" w:rsidRDefault="001B36A7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II – Ter cumprido o interstício mínimo de 365 (trezentos e sessenta e cinco) dias de efetivo exercício no padrão salarial em que se encontre;</w:t>
      </w:r>
    </w:p>
    <w:p w:rsidR="001A7385" w:rsidRPr="00380BE7" w:rsidRDefault="001A7385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III – estar no efetivo exercício de seu cargo;</w:t>
      </w:r>
    </w:p>
    <w:p w:rsidR="001B36A7" w:rsidRPr="00380BE7" w:rsidRDefault="001A7385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IV</w:t>
      </w:r>
      <w:r w:rsidR="001B36A7" w:rsidRPr="00380BE7">
        <w:rPr>
          <w:rStyle w:val="nfase"/>
          <w:i w:val="0"/>
          <w:sz w:val="22"/>
          <w:szCs w:val="22"/>
        </w:rPr>
        <w:t xml:space="preserve"> – </w:t>
      </w:r>
      <w:r w:rsidRPr="00380BE7">
        <w:rPr>
          <w:rStyle w:val="nfase"/>
          <w:i w:val="0"/>
          <w:sz w:val="22"/>
          <w:szCs w:val="22"/>
        </w:rPr>
        <w:t>Ter obtido, pelo menos o grau mínimo de merecimento, ou seja, 70% (setenta por cento) do total de pontos na média de suas avaliações de desempenho funcional, que será feita pela Comissão de Desenvolvimento Funcional</w:t>
      </w:r>
      <w:r w:rsidR="00C7429D" w:rsidRPr="00380BE7">
        <w:rPr>
          <w:rStyle w:val="nfase"/>
          <w:i w:val="0"/>
          <w:sz w:val="22"/>
          <w:szCs w:val="22"/>
        </w:rPr>
        <w:t xml:space="preserve">, composta de </w:t>
      </w:r>
      <w:r w:rsidR="00380BE7" w:rsidRPr="00380BE7">
        <w:rPr>
          <w:rStyle w:val="nfase"/>
          <w:i w:val="0"/>
          <w:sz w:val="22"/>
          <w:szCs w:val="22"/>
        </w:rPr>
        <w:t>0</w:t>
      </w:r>
      <w:r w:rsidR="00C7429D" w:rsidRPr="00380BE7">
        <w:rPr>
          <w:rStyle w:val="nfase"/>
          <w:i w:val="0"/>
          <w:sz w:val="22"/>
          <w:szCs w:val="22"/>
        </w:rPr>
        <w:t>4</w:t>
      </w:r>
      <w:r w:rsidR="00380BE7" w:rsidRPr="00380BE7">
        <w:rPr>
          <w:rStyle w:val="nfase"/>
          <w:i w:val="0"/>
          <w:sz w:val="22"/>
          <w:szCs w:val="22"/>
        </w:rPr>
        <w:t xml:space="preserve"> </w:t>
      </w:r>
      <w:r w:rsidR="00C7429D" w:rsidRPr="00380BE7">
        <w:rPr>
          <w:rStyle w:val="nfase"/>
          <w:i w:val="0"/>
          <w:sz w:val="22"/>
          <w:szCs w:val="22"/>
        </w:rPr>
        <w:t>(quatro) servidores e escolhida entre eles, a qual</w:t>
      </w:r>
      <w:r w:rsidR="000C2257" w:rsidRPr="00380BE7">
        <w:rPr>
          <w:rStyle w:val="nfase"/>
          <w:i w:val="0"/>
          <w:sz w:val="22"/>
          <w:szCs w:val="22"/>
        </w:rPr>
        <w:t xml:space="preserve"> </w:t>
      </w:r>
      <w:r w:rsidR="00C7429D" w:rsidRPr="00380BE7">
        <w:rPr>
          <w:rStyle w:val="nfase"/>
          <w:i w:val="0"/>
          <w:sz w:val="22"/>
          <w:szCs w:val="22"/>
        </w:rPr>
        <w:t>será  regulam</w:t>
      </w:r>
      <w:r w:rsidR="000C2257" w:rsidRPr="00380BE7">
        <w:rPr>
          <w:rStyle w:val="nfase"/>
          <w:i w:val="0"/>
          <w:sz w:val="22"/>
          <w:szCs w:val="22"/>
        </w:rPr>
        <w:t xml:space="preserve">entada </w:t>
      </w:r>
      <w:r w:rsidR="00C7429D" w:rsidRPr="00380BE7">
        <w:rPr>
          <w:rStyle w:val="nfase"/>
          <w:i w:val="0"/>
          <w:sz w:val="22"/>
          <w:szCs w:val="22"/>
        </w:rPr>
        <w:t xml:space="preserve">por </w:t>
      </w:r>
      <w:r w:rsidR="00F52D84" w:rsidRPr="00380BE7">
        <w:rPr>
          <w:rStyle w:val="nfase"/>
          <w:i w:val="0"/>
          <w:sz w:val="22"/>
          <w:szCs w:val="22"/>
        </w:rPr>
        <w:t>portaria</w:t>
      </w:r>
      <w:r w:rsidRPr="00380BE7">
        <w:rPr>
          <w:rStyle w:val="nfase"/>
          <w:i w:val="0"/>
          <w:sz w:val="22"/>
          <w:szCs w:val="22"/>
        </w:rPr>
        <w:t xml:space="preserve"> pel</w:t>
      </w:r>
      <w:r w:rsidR="00C7429D" w:rsidRPr="00380BE7">
        <w:rPr>
          <w:rStyle w:val="nfase"/>
          <w:i w:val="0"/>
          <w:sz w:val="22"/>
          <w:szCs w:val="22"/>
        </w:rPr>
        <w:t>o</w:t>
      </w:r>
      <w:r w:rsidR="00F6724C" w:rsidRPr="00380BE7">
        <w:rPr>
          <w:rStyle w:val="nfase"/>
          <w:i w:val="0"/>
          <w:sz w:val="22"/>
          <w:szCs w:val="22"/>
        </w:rPr>
        <w:t xml:space="preserve"> Diretor do SAAE, no prazo de 30 (trinta</w:t>
      </w:r>
      <w:r w:rsidRPr="00380BE7">
        <w:rPr>
          <w:rStyle w:val="nfase"/>
          <w:i w:val="0"/>
          <w:sz w:val="22"/>
          <w:szCs w:val="22"/>
        </w:rPr>
        <w:t>) dias, contados a partir da vigência desta Lei.</w:t>
      </w:r>
    </w:p>
    <w:p w:rsidR="00307C10" w:rsidRPr="00380BE7" w:rsidRDefault="00307C10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1B36A7" w:rsidRPr="00380BE7">
        <w:rPr>
          <w:rStyle w:val="nfase"/>
          <w:i w:val="0"/>
          <w:sz w:val="22"/>
          <w:szCs w:val="22"/>
        </w:rPr>
        <w:t xml:space="preserve">1º - Havendo disponibilidade financeira, o servidor que cumprir os requisitos estabelecidos acima passará para o padrão de vencimento seguinte, reiniciando-se a contagem de tempo para efeito </w:t>
      </w:r>
      <w:r w:rsidR="00E540A3" w:rsidRPr="00380BE7">
        <w:rPr>
          <w:rStyle w:val="nfase"/>
          <w:i w:val="0"/>
          <w:sz w:val="22"/>
          <w:szCs w:val="22"/>
        </w:rPr>
        <w:t>de nova apuração de merecimento.</w:t>
      </w:r>
    </w:p>
    <w:p w:rsidR="00E540A3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E540A3" w:rsidRPr="00380BE7">
        <w:rPr>
          <w:rStyle w:val="nfase"/>
          <w:i w:val="0"/>
          <w:sz w:val="22"/>
          <w:szCs w:val="22"/>
        </w:rPr>
        <w:t>2º - Para ef</w:t>
      </w:r>
      <w:r w:rsidR="003F7195" w:rsidRPr="00380BE7">
        <w:rPr>
          <w:rStyle w:val="nfase"/>
          <w:i w:val="0"/>
          <w:sz w:val="22"/>
          <w:szCs w:val="22"/>
        </w:rPr>
        <w:t xml:space="preserve">eito de Progressão, </w:t>
      </w:r>
      <w:r w:rsidR="00E540A3" w:rsidRPr="00380BE7">
        <w:rPr>
          <w:rStyle w:val="nfase"/>
          <w:i w:val="0"/>
          <w:sz w:val="22"/>
          <w:szCs w:val="22"/>
        </w:rPr>
        <w:t>será assegurado:</w:t>
      </w:r>
    </w:p>
    <w:p w:rsidR="00380BE7" w:rsidRPr="00380BE7" w:rsidRDefault="00380BE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E540A3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I -  </w:t>
      </w:r>
      <w:r w:rsidR="003F7195" w:rsidRPr="00380BE7">
        <w:rPr>
          <w:rStyle w:val="nfase"/>
          <w:i w:val="0"/>
          <w:sz w:val="22"/>
          <w:szCs w:val="22"/>
        </w:rPr>
        <w:t>Ao servidor, n</w:t>
      </w:r>
      <w:r w:rsidR="001B36A7" w:rsidRPr="00380BE7">
        <w:rPr>
          <w:rStyle w:val="nfase"/>
          <w:i w:val="0"/>
          <w:sz w:val="22"/>
          <w:szCs w:val="22"/>
        </w:rPr>
        <w:t>o caso de inexist</w:t>
      </w:r>
      <w:r w:rsidR="007F6E7F" w:rsidRPr="00380BE7">
        <w:rPr>
          <w:rStyle w:val="nfase"/>
          <w:i w:val="0"/>
          <w:sz w:val="22"/>
          <w:szCs w:val="22"/>
        </w:rPr>
        <w:t>ência de padrão expresso no Anexo</w:t>
      </w:r>
      <w:r w:rsidR="001B36A7" w:rsidRPr="00380BE7">
        <w:rPr>
          <w:rStyle w:val="nfase"/>
          <w:i w:val="0"/>
          <w:sz w:val="22"/>
          <w:szCs w:val="22"/>
        </w:rPr>
        <w:t xml:space="preserve"> III</w:t>
      </w:r>
      <w:r w:rsidR="007F6E7F" w:rsidRPr="00380BE7">
        <w:rPr>
          <w:rStyle w:val="nfase"/>
          <w:i w:val="0"/>
          <w:sz w:val="22"/>
          <w:szCs w:val="22"/>
        </w:rPr>
        <w:t xml:space="preserve"> da Lei 1137/2008</w:t>
      </w:r>
      <w:r w:rsidR="001B36A7" w:rsidRPr="00380BE7">
        <w:rPr>
          <w:rStyle w:val="nfase"/>
          <w:i w:val="0"/>
          <w:sz w:val="22"/>
          <w:szCs w:val="22"/>
        </w:rPr>
        <w:t>, o ac</w:t>
      </w:r>
      <w:r w:rsidR="003F7195" w:rsidRPr="00380BE7">
        <w:rPr>
          <w:rStyle w:val="nfase"/>
          <w:i w:val="0"/>
          <w:sz w:val="22"/>
          <w:szCs w:val="22"/>
        </w:rPr>
        <w:t>réscimo de 3% (três por cento) n</w:t>
      </w:r>
      <w:r w:rsidR="001B36A7" w:rsidRPr="00380BE7">
        <w:rPr>
          <w:rStyle w:val="nfase"/>
          <w:i w:val="0"/>
          <w:sz w:val="22"/>
          <w:szCs w:val="22"/>
        </w:rPr>
        <w:t>o seu vencimento</w:t>
      </w:r>
      <w:r w:rsidR="003F7195" w:rsidRPr="00380BE7">
        <w:rPr>
          <w:rStyle w:val="nfase"/>
          <w:i w:val="0"/>
          <w:sz w:val="22"/>
          <w:szCs w:val="22"/>
        </w:rPr>
        <w:t xml:space="preserve">, </w:t>
      </w:r>
      <w:r w:rsidR="001B36A7" w:rsidRPr="00380BE7">
        <w:rPr>
          <w:rStyle w:val="nfase"/>
          <w:i w:val="0"/>
          <w:sz w:val="22"/>
          <w:szCs w:val="22"/>
        </w:rPr>
        <w:t>no mesmo nível em que se encontrar posicionado, depois de verificado o merecimento, na forma da apuração em avaliação de desempenho.</w:t>
      </w:r>
    </w:p>
    <w:p w:rsidR="00423AB6" w:rsidRPr="00380BE7" w:rsidRDefault="001B36A7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II – Ao servidor</w:t>
      </w:r>
      <w:r w:rsidR="003F7195" w:rsidRPr="00380BE7">
        <w:rPr>
          <w:rStyle w:val="nfase"/>
          <w:i w:val="0"/>
          <w:sz w:val="22"/>
          <w:szCs w:val="22"/>
        </w:rPr>
        <w:t xml:space="preserve">, </w:t>
      </w:r>
      <w:r w:rsidRPr="00380BE7">
        <w:rPr>
          <w:rStyle w:val="nfase"/>
          <w:i w:val="0"/>
          <w:sz w:val="22"/>
          <w:szCs w:val="22"/>
        </w:rPr>
        <w:t>cujo salário base for me</w:t>
      </w:r>
      <w:r w:rsidR="003F7195" w:rsidRPr="00380BE7">
        <w:rPr>
          <w:rStyle w:val="nfase"/>
          <w:i w:val="0"/>
          <w:sz w:val="22"/>
          <w:szCs w:val="22"/>
        </w:rPr>
        <w:t>nor que o salário mínimo vigente</w:t>
      </w:r>
      <w:r w:rsidRPr="00380BE7">
        <w:rPr>
          <w:rStyle w:val="nfase"/>
          <w:i w:val="0"/>
          <w:sz w:val="22"/>
          <w:szCs w:val="22"/>
        </w:rPr>
        <w:t>,</w:t>
      </w:r>
      <w:r w:rsidR="003F7195" w:rsidRPr="00380BE7">
        <w:rPr>
          <w:rStyle w:val="nfase"/>
          <w:i w:val="0"/>
          <w:sz w:val="22"/>
          <w:szCs w:val="22"/>
        </w:rPr>
        <w:t xml:space="preserve"> </w:t>
      </w:r>
      <w:r w:rsidRPr="00380BE7">
        <w:rPr>
          <w:rStyle w:val="nfase"/>
          <w:i w:val="0"/>
          <w:sz w:val="22"/>
          <w:szCs w:val="22"/>
        </w:rPr>
        <w:t>a incidência dos 3% (três por cento) será sobre o salário mínimo vigente no país.</w:t>
      </w:r>
    </w:p>
    <w:p w:rsidR="00423AB6" w:rsidRPr="00380BE7" w:rsidRDefault="00423AB6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III - </w:t>
      </w:r>
      <w:r w:rsidRPr="00380BE7">
        <w:rPr>
          <w:sz w:val="22"/>
          <w:szCs w:val="22"/>
        </w:rPr>
        <w:t>As progressões serão processadas pelo SAAE uma vez ao ano, no mês de aniversário do servidor.</w:t>
      </w: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5D2B86" w:rsidRPr="00380BE7">
        <w:rPr>
          <w:rStyle w:val="nfase"/>
          <w:i w:val="0"/>
          <w:sz w:val="22"/>
          <w:szCs w:val="22"/>
        </w:rPr>
        <w:t>3</w:t>
      </w:r>
      <w:r w:rsidR="001B36A7" w:rsidRPr="00380BE7">
        <w:rPr>
          <w:rStyle w:val="nfase"/>
          <w:i w:val="0"/>
          <w:sz w:val="22"/>
          <w:szCs w:val="22"/>
        </w:rPr>
        <w:t>º - A promoção vertical ao nível seguinte acontecerá a cada três anos, por merecimento, de acordo com a Avaliação de Desempenho e também pela participação em cursos de capacitação of</w:t>
      </w:r>
      <w:r w:rsidR="00F11748" w:rsidRPr="00380BE7">
        <w:rPr>
          <w:rStyle w:val="nfase"/>
          <w:i w:val="0"/>
          <w:sz w:val="22"/>
          <w:szCs w:val="22"/>
        </w:rPr>
        <w:t>erecidos pelo SAAE</w:t>
      </w:r>
      <w:r w:rsidR="003F7195" w:rsidRPr="00380BE7">
        <w:rPr>
          <w:rStyle w:val="nfase"/>
          <w:i w:val="0"/>
          <w:sz w:val="22"/>
          <w:szCs w:val="22"/>
        </w:rPr>
        <w:t>, da forma abaixo descrita</w:t>
      </w:r>
      <w:r w:rsidR="00E540A3" w:rsidRPr="00380BE7">
        <w:rPr>
          <w:rStyle w:val="nfase"/>
          <w:i w:val="0"/>
          <w:sz w:val="22"/>
          <w:szCs w:val="22"/>
        </w:rPr>
        <w:t>:</w:t>
      </w:r>
    </w:p>
    <w:p w:rsidR="005D2B86" w:rsidRPr="00380BE7" w:rsidRDefault="00E540A3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                      </w:t>
      </w:r>
      <w:r w:rsidR="001B36A7" w:rsidRPr="00380BE7">
        <w:rPr>
          <w:rStyle w:val="nfase"/>
          <w:i w:val="0"/>
          <w:sz w:val="22"/>
          <w:szCs w:val="22"/>
        </w:rPr>
        <w:t xml:space="preserve"> </w:t>
      </w:r>
    </w:p>
    <w:p w:rsidR="00E540A3" w:rsidRPr="00380BE7" w:rsidRDefault="001B36A7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 – Para efeito desta promoção, para atender à diversidade de funções, cada item do Anexo III – Tabela Salarial do Quadro Permanente, será corrigido em 10% (dez por cento) para aqueles funcionários que forem promovidos.</w:t>
      </w:r>
    </w:p>
    <w:p w:rsidR="001B36A7" w:rsidRPr="00380BE7" w:rsidRDefault="001B36A7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II – Ao Servidor cujo salário base for menor que o salário mínimo vigente, a incidência dos 10% (dez por cento) será sobre o salário mínimo vigente no país. </w:t>
      </w:r>
    </w:p>
    <w:p w:rsidR="001A7385" w:rsidRPr="00380BE7" w:rsidRDefault="00F11748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III - </w:t>
      </w:r>
      <w:r w:rsidRPr="00380BE7">
        <w:rPr>
          <w:sz w:val="22"/>
          <w:szCs w:val="22"/>
        </w:rPr>
        <w:t>Para fazer jus a esta promoção o funcionário deverá obter na Avaliação de Desempenho uma nota igual ou superior a vinte e quatro pontos, somados os pontos dos três anos avaliados consecutivamente, além de ter participado integralmente dos cursos de capacitação oferecidos pelo SAAE.</w:t>
      </w:r>
    </w:p>
    <w:p w:rsidR="001A7385" w:rsidRPr="00380BE7" w:rsidRDefault="001A7385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747B9F" w:rsidRPr="00380BE7" w:rsidRDefault="001A7385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Parágrafo</w:t>
      </w:r>
      <w:r w:rsidR="00DF55A6" w:rsidRPr="00380BE7">
        <w:rPr>
          <w:rStyle w:val="nfase"/>
          <w:i w:val="0"/>
          <w:sz w:val="22"/>
          <w:szCs w:val="22"/>
        </w:rPr>
        <w:t xml:space="preserve"> </w:t>
      </w:r>
      <w:r w:rsidR="005D2B86" w:rsidRPr="00380BE7">
        <w:rPr>
          <w:rStyle w:val="nfase"/>
          <w:i w:val="0"/>
          <w:sz w:val="22"/>
          <w:szCs w:val="22"/>
        </w:rPr>
        <w:t>4</w:t>
      </w:r>
      <w:r w:rsidR="001B36A7" w:rsidRPr="00380BE7">
        <w:rPr>
          <w:rStyle w:val="nfase"/>
          <w:i w:val="0"/>
          <w:sz w:val="22"/>
          <w:szCs w:val="22"/>
        </w:rPr>
        <w:t>º - Na avaliação de desempenho funcional deverão ser considerados, dentre o</w:t>
      </w:r>
      <w:r w:rsidR="00DF3F9A" w:rsidRPr="00380BE7">
        <w:rPr>
          <w:rStyle w:val="nfase"/>
          <w:i w:val="0"/>
          <w:sz w:val="22"/>
          <w:szCs w:val="22"/>
        </w:rPr>
        <w:t>utros, os seguintes critérios</w:t>
      </w:r>
      <w:r w:rsidR="001B36A7" w:rsidRPr="00380BE7">
        <w:rPr>
          <w:rStyle w:val="nfase"/>
          <w:i w:val="0"/>
          <w:sz w:val="22"/>
          <w:szCs w:val="22"/>
        </w:rPr>
        <w:t>:</w:t>
      </w:r>
    </w:p>
    <w:p w:rsidR="001135D5" w:rsidRPr="00380BE7" w:rsidRDefault="001135D5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DF3F9A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I –   </w:t>
      </w:r>
      <w:r w:rsidR="001B36A7" w:rsidRPr="00380BE7">
        <w:rPr>
          <w:rStyle w:val="nfase"/>
          <w:i w:val="0"/>
          <w:sz w:val="22"/>
          <w:szCs w:val="22"/>
        </w:rPr>
        <w:t>Conhecimento e qualidade de trabalho;</w:t>
      </w:r>
    </w:p>
    <w:p w:rsidR="001B36A7" w:rsidRPr="00380BE7" w:rsidRDefault="00DF55A6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II</w:t>
      </w:r>
      <w:r w:rsidR="007C330C" w:rsidRPr="00380BE7">
        <w:rPr>
          <w:rStyle w:val="nfase"/>
          <w:i w:val="0"/>
          <w:sz w:val="22"/>
          <w:szCs w:val="22"/>
        </w:rPr>
        <w:t>-   Produtividade no trabalho;</w:t>
      </w:r>
    </w:p>
    <w:p w:rsidR="00F279DE" w:rsidRPr="00380BE7" w:rsidRDefault="00F279DE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III -  Disciplina e idoneidade;</w:t>
      </w:r>
    </w:p>
    <w:p w:rsidR="001B36A7" w:rsidRPr="00380BE7" w:rsidRDefault="001B36A7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IV -   Pontualidade;</w:t>
      </w:r>
    </w:p>
    <w:p w:rsidR="001B36A7" w:rsidRPr="00380BE7" w:rsidRDefault="001B36A7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V -   Assiduidade;</w:t>
      </w:r>
    </w:p>
    <w:p w:rsidR="001B36A7" w:rsidRPr="00380BE7" w:rsidRDefault="00DF3F9A" w:rsidP="009A42A2">
      <w:pPr>
        <w:tabs>
          <w:tab w:val="left" w:pos="1875"/>
        </w:tabs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V</w:t>
      </w:r>
      <w:r w:rsidR="007C330C" w:rsidRPr="00380BE7">
        <w:rPr>
          <w:rStyle w:val="nfase"/>
          <w:i w:val="0"/>
          <w:sz w:val="22"/>
          <w:szCs w:val="22"/>
        </w:rPr>
        <w:t>I -   Iniciativa;</w:t>
      </w:r>
    </w:p>
    <w:p w:rsidR="001B36A7" w:rsidRPr="00380BE7" w:rsidRDefault="007C330C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VII -  Interesse</w:t>
      </w:r>
      <w:r w:rsidR="001B36A7" w:rsidRPr="00380BE7">
        <w:rPr>
          <w:rStyle w:val="nfase"/>
          <w:i w:val="0"/>
          <w:sz w:val="22"/>
          <w:szCs w:val="22"/>
        </w:rPr>
        <w:t>;</w:t>
      </w:r>
    </w:p>
    <w:p w:rsidR="00DF3F9A" w:rsidRPr="00380BE7" w:rsidRDefault="00F279DE" w:rsidP="009A42A2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VIII – Participação em grupos de trabalho;</w:t>
      </w:r>
    </w:p>
    <w:p w:rsidR="00DF3F9A" w:rsidRPr="00380BE7" w:rsidRDefault="007C330C" w:rsidP="009A42A2">
      <w:pPr>
        <w:jc w:val="both"/>
        <w:rPr>
          <w:rStyle w:val="nfase"/>
          <w:i w:val="0"/>
          <w:sz w:val="22"/>
          <w:szCs w:val="22"/>
        </w:rPr>
      </w:pPr>
      <w:bookmarkStart w:id="0" w:name="_GoBack"/>
      <w:bookmarkEnd w:id="0"/>
      <w:r w:rsidRPr="00380BE7">
        <w:rPr>
          <w:rStyle w:val="nfase"/>
          <w:i w:val="0"/>
          <w:sz w:val="22"/>
          <w:szCs w:val="22"/>
        </w:rPr>
        <w:t xml:space="preserve">IX – </w:t>
      </w:r>
      <w:r w:rsidR="00F279DE" w:rsidRPr="00380BE7">
        <w:rPr>
          <w:rStyle w:val="nfase"/>
          <w:i w:val="0"/>
          <w:sz w:val="22"/>
          <w:szCs w:val="22"/>
        </w:rPr>
        <w:t>Participação c</w:t>
      </w:r>
      <w:r w:rsidRPr="00380BE7">
        <w:rPr>
          <w:rStyle w:val="nfase"/>
          <w:i w:val="0"/>
          <w:sz w:val="22"/>
          <w:szCs w:val="22"/>
        </w:rPr>
        <w:t xml:space="preserve">ursos de treinamentos diretamente relacionados </w:t>
      </w:r>
      <w:r w:rsidR="00F279DE" w:rsidRPr="00380BE7">
        <w:rPr>
          <w:rStyle w:val="nfase"/>
          <w:i w:val="0"/>
          <w:sz w:val="22"/>
          <w:szCs w:val="22"/>
        </w:rPr>
        <w:t>com as atribuições de seu cargo.</w:t>
      </w:r>
    </w:p>
    <w:p w:rsidR="00645439" w:rsidRPr="00380BE7" w:rsidRDefault="00DF55A6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 </w:t>
      </w:r>
    </w:p>
    <w:p w:rsidR="00645439" w:rsidRPr="00380BE7" w:rsidRDefault="00DF3F9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Parágrafo 5</w:t>
      </w:r>
      <w:r w:rsidR="00645439" w:rsidRPr="00380BE7">
        <w:rPr>
          <w:rStyle w:val="nfase"/>
          <w:i w:val="0"/>
          <w:sz w:val="22"/>
          <w:szCs w:val="22"/>
        </w:rPr>
        <w:t>º - A avaliação d</w:t>
      </w:r>
      <w:r w:rsidRPr="00380BE7">
        <w:rPr>
          <w:rStyle w:val="nfase"/>
          <w:i w:val="0"/>
          <w:sz w:val="22"/>
          <w:szCs w:val="22"/>
        </w:rPr>
        <w:t>e desempenho para cada critério será mensurada de 5</w:t>
      </w:r>
      <w:r w:rsidR="00747B9F" w:rsidRPr="00380BE7">
        <w:rPr>
          <w:rStyle w:val="nfase"/>
          <w:i w:val="0"/>
          <w:sz w:val="22"/>
          <w:szCs w:val="22"/>
        </w:rPr>
        <w:t xml:space="preserve">,0 (cinco) </w:t>
      </w:r>
      <w:r w:rsidR="00645439" w:rsidRPr="00380BE7">
        <w:rPr>
          <w:rStyle w:val="nfase"/>
          <w:i w:val="0"/>
          <w:sz w:val="22"/>
          <w:szCs w:val="22"/>
        </w:rPr>
        <w:t>a 10</w:t>
      </w:r>
      <w:r w:rsidR="00747B9F" w:rsidRPr="00380BE7">
        <w:rPr>
          <w:rStyle w:val="nfase"/>
          <w:i w:val="0"/>
          <w:sz w:val="22"/>
          <w:szCs w:val="22"/>
        </w:rPr>
        <w:t>,0 (dez)</w:t>
      </w:r>
      <w:r w:rsidR="00645439" w:rsidRPr="00380BE7">
        <w:rPr>
          <w:rStyle w:val="nfase"/>
          <w:i w:val="0"/>
          <w:sz w:val="22"/>
          <w:szCs w:val="22"/>
        </w:rPr>
        <w:t xml:space="preserve"> e será lançada numa ficha funcional</w:t>
      </w:r>
      <w:r w:rsidRPr="00380BE7">
        <w:rPr>
          <w:rStyle w:val="nfase"/>
          <w:i w:val="0"/>
          <w:sz w:val="22"/>
          <w:szCs w:val="22"/>
        </w:rPr>
        <w:t>.</w:t>
      </w:r>
    </w:p>
    <w:p w:rsidR="00DF3F9A" w:rsidRPr="00380BE7" w:rsidRDefault="00DF3F9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Parágrafo 6º - Após a avaliação de cada critério somar-se-ão os pontos de todos e o total será dividido por 9 (nove), achando-se assim a média de Avaliação de Desempenho.</w:t>
      </w:r>
    </w:p>
    <w:p w:rsidR="001B36A7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747B9F" w:rsidRPr="00380BE7">
        <w:rPr>
          <w:rStyle w:val="nfase"/>
          <w:i w:val="0"/>
          <w:sz w:val="22"/>
          <w:szCs w:val="22"/>
        </w:rPr>
        <w:t>7</w:t>
      </w:r>
      <w:r w:rsidR="001B36A7" w:rsidRPr="00380BE7">
        <w:rPr>
          <w:rStyle w:val="nfase"/>
          <w:i w:val="0"/>
          <w:sz w:val="22"/>
          <w:szCs w:val="22"/>
        </w:rPr>
        <w:t>º</w:t>
      </w:r>
      <w:r w:rsidR="00380BE7" w:rsidRPr="00380BE7">
        <w:rPr>
          <w:rStyle w:val="nfase"/>
          <w:i w:val="0"/>
          <w:sz w:val="22"/>
          <w:szCs w:val="22"/>
        </w:rPr>
        <w:t xml:space="preserve"> </w:t>
      </w:r>
      <w:r w:rsidR="001B36A7" w:rsidRPr="00380BE7">
        <w:rPr>
          <w:rStyle w:val="nfase"/>
          <w:i w:val="0"/>
          <w:sz w:val="22"/>
          <w:szCs w:val="22"/>
        </w:rPr>
        <w:t>- A avaliação de desempe</w:t>
      </w:r>
      <w:r w:rsidR="00423AB6" w:rsidRPr="00380BE7">
        <w:rPr>
          <w:rStyle w:val="nfase"/>
          <w:i w:val="0"/>
          <w:sz w:val="22"/>
          <w:szCs w:val="22"/>
        </w:rPr>
        <w:t>nho será apurada anualmente</w:t>
      </w:r>
      <w:r w:rsidR="001B36A7" w:rsidRPr="00380BE7">
        <w:rPr>
          <w:rStyle w:val="nfase"/>
          <w:i w:val="0"/>
          <w:sz w:val="22"/>
          <w:szCs w:val="22"/>
        </w:rPr>
        <w:t>,</w:t>
      </w:r>
      <w:r w:rsidR="00423AB6" w:rsidRPr="00380BE7">
        <w:rPr>
          <w:rStyle w:val="nfase"/>
          <w:i w:val="0"/>
          <w:sz w:val="22"/>
          <w:szCs w:val="22"/>
        </w:rPr>
        <w:t xml:space="preserve"> a partir da aprovação desta lei,</w:t>
      </w:r>
      <w:r w:rsidR="001B36A7" w:rsidRPr="00380BE7">
        <w:rPr>
          <w:rStyle w:val="nfase"/>
          <w:i w:val="0"/>
          <w:sz w:val="22"/>
          <w:szCs w:val="22"/>
        </w:rPr>
        <w:t xml:space="preserve"> através de Comissão de Desenvolvimento Funcional, observadas as normas estabelecidas em regulamento, bem como os dados extraídos dos assentamentos funcionais.</w:t>
      </w:r>
    </w:p>
    <w:p w:rsidR="001B36A7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747B9F" w:rsidRPr="00380BE7">
        <w:rPr>
          <w:rStyle w:val="nfase"/>
          <w:i w:val="0"/>
          <w:sz w:val="22"/>
          <w:szCs w:val="22"/>
        </w:rPr>
        <w:t>8</w:t>
      </w:r>
      <w:r w:rsidR="001B36A7" w:rsidRPr="00380BE7">
        <w:rPr>
          <w:rStyle w:val="nfase"/>
          <w:i w:val="0"/>
          <w:sz w:val="22"/>
          <w:szCs w:val="22"/>
        </w:rPr>
        <w:t>º - O merecimento é adquirido durante o período de permanência do servidor no seu padrão.</w:t>
      </w:r>
    </w:p>
    <w:p w:rsidR="001B36A7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747B9F" w:rsidRPr="00380BE7">
        <w:rPr>
          <w:rStyle w:val="nfase"/>
          <w:i w:val="0"/>
          <w:sz w:val="22"/>
          <w:szCs w:val="22"/>
        </w:rPr>
        <w:t>9</w:t>
      </w:r>
      <w:r w:rsidR="001B36A7" w:rsidRPr="00380BE7">
        <w:rPr>
          <w:rStyle w:val="nfase"/>
          <w:i w:val="0"/>
          <w:sz w:val="22"/>
          <w:szCs w:val="22"/>
        </w:rPr>
        <w:t>º - Após a elevação de padrão, será reiniciada a contagem de ocorrência para efeito de nova apuração de merecimento.</w:t>
      </w:r>
    </w:p>
    <w:p w:rsidR="001B36A7" w:rsidRPr="00380BE7" w:rsidRDefault="000B2AFA" w:rsidP="00380BE7">
      <w:pPr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 xml:space="preserve">Parágrafo </w:t>
      </w:r>
      <w:r w:rsidR="00747B9F" w:rsidRPr="00380BE7">
        <w:rPr>
          <w:rStyle w:val="nfase"/>
          <w:i w:val="0"/>
          <w:sz w:val="22"/>
          <w:szCs w:val="22"/>
        </w:rPr>
        <w:t>10</w:t>
      </w:r>
      <w:r w:rsidR="001B36A7" w:rsidRPr="00380BE7">
        <w:rPr>
          <w:rStyle w:val="nfase"/>
          <w:i w:val="0"/>
          <w:sz w:val="22"/>
          <w:szCs w:val="22"/>
        </w:rPr>
        <w:t xml:space="preserve"> - A pena de suspensão interrompe a contagem de interstício previsto iniciando-se nova contagem na data subsequente à do término do cumprimento da penalidade.</w:t>
      </w:r>
      <w:r w:rsidR="00F279DE" w:rsidRPr="00380BE7">
        <w:rPr>
          <w:rStyle w:val="nfase"/>
          <w:i w:val="0"/>
          <w:sz w:val="22"/>
          <w:szCs w:val="22"/>
        </w:rPr>
        <w:t>”</w:t>
      </w: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b/>
          <w:i w:val="0"/>
          <w:sz w:val="22"/>
          <w:szCs w:val="22"/>
        </w:rPr>
        <w:t>Art. 2º</w:t>
      </w:r>
      <w:r w:rsidRPr="00380BE7">
        <w:rPr>
          <w:rStyle w:val="nfase"/>
          <w:i w:val="0"/>
          <w:sz w:val="22"/>
          <w:szCs w:val="22"/>
        </w:rPr>
        <w:t xml:space="preserve"> - O Capítulo IV, da Lei Municipal n</w:t>
      </w:r>
      <w:r w:rsidR="00380BE7">
        <w:rPr>
          <w:rStyle w:val="nfase"/>
          <w:i w:val="0"/>
          <w:sz w:val="22"/>
          <w:szCs w:val="22"/>
        </w:rPr>
        <w:t>.</w:t>
      </w:r>
      <w:r w:rsidRPr="00380BE7">
        <w:rPr>
          <w:rStyle w:val="nfase"/>
          <w:i w:val="0"/>
          <w:sz w:val="22"/>
          <w:szCs w:val="22"/>
        </w:rPr>
        <w:t>º 1137/2008, passa a ter a seguinte redação:</w:t>
      </w:r>
    </w:p>
    <w:p w:rsidR="00380BE7" w:rsidRDefault="00380BE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380BE7" w:rsidRDefault="00380BE7" w:rsidP="00380BE7">
      <w:pPr>
        <w:jc w:val="center"/>
        <w:rPr>
          <w:rStyle w:val="nfase"/>
          <w:i w:val="0"/>
          <w:sz w:val="22"/>
          <w:szCs w:val="22"/>
        </w:rPr>
      </w:pPr>
      <w:r w:rsidRPr="001135D5">
        <w:rPr>
          <w:rStyle w:val="nfase"/>
          <w:i w:val="0"/>
          <w:sz w:val="22"/>
          <w:szCs w:val="22"/>
        </w:rPr>
        <w:t>“CAPÍTULO IV</w:t>
      </w:r>
    </w:p>
    <w:p w:rsidR="00380BE7" w:rsidRPr="00380BE7" w:rsidRDefault="00380BE7" w:rsidP="00380BE7">
      <w:pPr>
        <w:jc w:val="center"/>
        <w:rPr>
          <w:rStyle w:val="nfase"/>
          <w:i w:val="0"/>
          <w:sz w:val="22"/>
          <w:szCs w:val="22"/>
        </w:rPr>
      </w:pPr>
      <w:r w:rsidRPr="001135D5">
        <w:rPr>
          <w:rStyle w:val="nfase"/>
          <w:i w:val="0"/>
          <w:sz w:val="22"/>
          <w:szCs w:val="22"/>
        </w:rPr>
        <w:t>DA CARREIRA, DA PROGRESSÃO E DA PROMOÇÃO”</w:t>
      </w:r>
    </w:p>
    <w:p w:rsidR="00380BE7" w:rsidRDefault="00380BE7" w:rsidP="00380BE7">
      <w:pPr>
        <w:ind w:firstLine="1134"/>
        <w:jc w:val="center"/>
        <w:rPr>
          <w:rStyle w:val="nfase"/>
          <w:i w:val="0"/>
          <w:sz w:val="22"/>
          <w:szCs w:val="22"/>
        </w:rPr>
      </w:pP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b/>
          <w:i w:val="0"/>
          <w:sz w:val="22"/>
          <w:szCs w:val="22"/>
        </w:rPr>
        <w:t>Art. 3º</w:t>
      </w:r>
      <w:r w:rsidRPr="00380BE7">
        <w:rPr>
          <w:rStyle w:val="nfase"/>
          <w:i w:val="0"/>
          <w:sz w:val="22"/>
          <w:szCs w:val="22"/>
        </w:rPr>
        <w:t xml:space="preserve"> - Esta Lei entra e vigor na data de sua publicação.</w:t>
      </w: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1B36A7" w:rsidP="00380BE7">
      <w:pPr>
        <w:ind w:firstLine="1134"/>
        <w:jc w:val="both"/>
        <w:rPr>
          <w:rStyle w:val="nfase"/>
          <w:i w:val="0"/>
          <w:sz w:val="22"/>
          <w:szCs w:val="22"/>
        </w:rPr>
      </w:pPr>
      <w:r w:rsidRPr="00380BE7">
        <w:rPr>
          <w:rStyle w:val="nfase"/>
          <w:b/>
          <w:i w:val="0"/>
          <w:sz w:val="22"/>
          <w:szCs w:val="22"/>
        </w:rPr>
        <w:t>Art. 4º</w:t>
      </w:r>
      <w:r w:rsidRPr="00380BE7">
        <w:rPr>
          <w:rStyle w:val="nfase"/>
          <w:i w:val="0"/>
          <w:sz w:val="22"/>
          <w:szCs w:val="22"/>
        </w:rPr>
        <w:t xml:space="preserve"> - Revogam-se as disposições em contrário.</w:t>
      </w:r>
    </w:p>
    <w:p w:rsidR="001B36A7" w:rsidRPr="00380BE7" w:rsidRDefault="001B36A7" w:rsidP="005D2B86">
      <w:pPr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EC6B47" w:rsidP="005D2B86">
      <w:pPr>
        <w:jc w:val="center"/>
        <w:rPr>
          <w:rStyle w:val="nfase"/>
          <w:i w:val="0"/>
          <w:sz w:val="22"/>
          <w:szCs w:val="22"/>
        </w:rPr>
      </w:pPr>
      <w:r w:rsidRPr="00380BE7">
        <w:rPr>
          <w:rStyle w:val="nfase"/>
          <w:i w:val="0"/>
          <w:sz w:val="22"/>
          <w:szCs w:val="22"/>
        </w:rPr>
        <w:t>Moema/MG, 0</w:t>
      </w:r>
      <w:r w:rsidR="00380BE7">
        <w:rPr>
          <w:rStyle w:val="nfase"/>
          <w:i w:val="0"/>
          <w:sz w:val="22"/>
          <w:szCs w:val="22"/>
        </w:rPr>
        <w:t>6</w:t>
      </w:r>
      <w:r w:rsidRPr="00380BE7">
        <w:rPr>
          <w:rStyle w:val="nfase"/>
          <w:i w:val="0"/>
          <w:sz w:val="22"/>
          <w:szCs w:val="22"/>
        </w:rPr>
        <w:t xml:space="preserve"> de </w:t>
      </w:r>
      <w:r w:rsidR="00380BE7">
        <w:rPr>
          <w:rStyle w:val="nfase"/>
          <w:i w:val="0"/>
          <w:sz w:val="22"/>
          <w:szCs w:val="22"/>
        </w:rPr>
        <w:t>abril</w:t>
      </w:r>
      <w:r w:rsidR="001B36A7" w:rsidRPr="00380BE7">
        <w:rPr>
          <w:rStyle w:val="nfase"/>
          <w:i w:val="0"/>
          <w:sz w:val="22"/>
          <w:szCs w:val="22"/>
        </w:rPr>
        <w:t xml:space="preserve"> de 2017.</w:t>
      </w:r>
    </w:p>
    <w:p w:rsidR="001B36A7" w:rsidRPr="00380BE7" w:rsidRDefault="001B36A7" w:rsidP="005D2B86">
      <w:pPr>
        <w:jc w:val="both"/>
        <w:rPr>
          <w:rStyle w:val="nfase"/>
          <w:i w:val="0"/>
          <w:sz w:val="22"/>
          <w:szCs w:val="22"/>
        </w:rPr>
      </w:pPr>
    </w:p>
    <w:p w:rsidR="001135D5" w:rsidRPr="00380BE7" w:rsidRDefault="001135D5" w:rsidP="005D2B86">
      <w:pPr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1B36A7" w:rsidP="005D2B86">
      <w:pPr>
        <w:jc w:val="both"/>
        <w:rPr>
          <w:rStyle w:val="nfase"/>
          <w:i w:val="0"/>
          <w:sz w:val="22"/>
          <w:szCs w:val="22"/>
        </w:rPr>
      </w:pPr>
    </w:p>
    <w:p w:rsidR="001B36A7" w:rsidRPr="00380BE7" w:rsidRDefault="001B36A7" w:rsidP="005D2B86">
      <w:pPr>
        <w:jc w:val="center"/>
        <w:rPr>
          <w:rStyle w:val="nfase"/>
          <w:sz w:val="22"/>
          <w:szCs w:val="22"/>
        </w:rPr>
      </w:pPr>
      <w:proofErr w:type="spellStart"/>
      <w:r w:rsidRPr="00380BE7">
        <w:rPr>
          <w:rStyle w:val="nfase"/>
          <w:sz w:val="22"/>
          <w:szCs w:val="22"/>
        </w:rPr>
        <w:t>Julvan</w:t>
      </w:r>
      <w:proofErr w:type="spellEnd"/>
      <w:r w:rsidRPr="00380BE7">
        <w:rPr>
          <w:rStyle w:val="nfase"/>
          <w:sz w:val="22"/>
          <w:szCs w:val="22"/>
        </w:rPr>
        <w:t xml:space="preserve"> Rezende Araújo Lacerda</w:t>
      </w:r>
    </w:p>
    <w:p w:rsidR="009F6074" w:rsidRPr="00380BE7" w:rsidRDefault="00DC3489" w:rsidP="00DC3489">
      <w:pPr>
        <w:jc w:val="center"/>
        <w:rPr>
          <w:rStyle w:val="nfase"/>
          <w:sz w:val="22"/>
          <w:szCs w:val="22"/>
        </w:rPr>
      </w:pPr>
      <w:r w:rsidRPr="00380BE7">
        <w:rPr>
          <w:rStyle w:val="nfase"/>
          <w:sz w:val="22"/>
          <w:szCs w:val="22"/>
        </w:rPr>
        <w:t>Prefeito Municipa</w:t>
      </w:r>
      <w:r w:rsidR="00464324" w:rsidRPr="00380BE7">
        <w:rPr>
          <w:rStyle w:val="nfase"/>
          <w:sz w:val="22"/>
          <w:szCs w:val="22"/>
        </w:rPr>
        <w:t>l</w:t>
      </w:r>
    </w:p>
    <w:sectPr w:rsidR="009F6074" w:rsidRPr="00380BE7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7FC"/>
    <w:multiLevelType w:val="singleLevel"/>
    <w:tmpl w:val="FF842E3C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0A14"/>
    <w:rsid w:val="00011CE4"/>
    <w:rsid w:val="000156A4"/>
    <w:rsid w:val="00037C92"/>
    <w:rsid w:val="00056F53"/>
    <w:rsid w:val="0006501E"/>
    <w:rsid w:val="000B2AFA"/>
    <w:rsid w:val="000C2257"/>
    <w:rsid w:val="000D1C63"/>
    <w:rsid w:val="001135D5"/>
    <w:rsid w:val="001A7385"/>
    <w:rsid w:val="001B36A7"/>
    <w:rsid w:val="001D488E"/>
    <w:rsid w:val="00200298"/>
    <w:rsid w:val="002739D6"/>
    <w:rsid w:val="002A3C92"/>
    <w:rsid w:val="002C1377"/>
    <w:rsid w:val="002C19AC"/>
    <w:rsid w:val="00307C10"/>
    <w:rsid w:val="00315B09"/>
    <w:rsid w:val="00380BE7"/>
    <w:rsid w:val="003A7669"/>
    <w:rsid w:val="003F7195"/>
    <w:rsid w:val="00423AB6"/>
    <w:rsid w:val="00464324"/>
    <w:rsid w:val="004E4095"/>
    <w:rsid w:val="00512462"/>
    <w:rsid w:val="00545BE7"/>
    <w:rsid w:val="005B19D1"/>
    <w:rsid w:val="005B4C9C"/>
    <w:rsid w:val="005D2B86"/>
    <w:rsid w:val="00624F86"/>
    <w:rsid w:val="00627E63"/>
    <w:rsid w:val="0064129E"/>
    <w:rsid w:val="00645439"/>
    <w:rsid w:val="006D1114"/>
    <w:rsid w:val="006D367D"/>
    <w:rsid w:val="006F4413"/>
    <w:rsid w:val="007252A2"/>
    <w:rsid w:val="00747B9F"/>
    <w:rsid w:val="00782970"/>
    <w:rsid w:val="007C330C"/>
    <w:rsid w:val="007D6802"/>
    <w:rsid w:val="007F6E7F"/>
    <w:rsid w:val="0082236D"/>
    <w:rsid w:val="00883D37"/>
    <w:rsid w:val="008F6FFE"/>
    <w:rsid w:val="0090607C"/>
    <w:rsid w:val="009433F8"/>
    <w:rsid w:val="009521FB"/>
    <w:rsid w:val="009A42A2"/>
    <w:rsid w:val="009F6074"/>
    <w:rsid w:val="00A16402"/>
    <w:rsid w:val="00A418A7"/>
    <w:rsid w:val="00A71E9D"/>
    <w:rsid w:val="00AC47D6"/>
    <w:rsid w:val="00AD7ACE"/>
    <w:rsid w:val="00AF0A62"/>
    <w:rsid w:val="00BE503B"/>
    <w:rsid w:val="00C7429D"/>
    <w:rsid w:val="00C84EA5"/>
    <w:rsid w:val="00D12993"/>
    <w:rsid w:val="00D50F92"/>
    <w:rsid w:val="00D81F3C"/>
    <w:rsid w:val="00DA23C3"/>
    <w:rsid w:val="00DC3489"/>
    <w:rsid w:val="00DC654E"/>
    <w:rsid w:val="00DF3F9A"/>
    <w:rsid w:val="00DF55A6"/>
    <w:rsid w:val="00DF6F69"/>
    <w:rsid w:val="00E540A3"/>
    <w:rsid w:val="00E70998"/>
    <w:rsid w:val="00EC6B47"/>
    <w:rsid w:val="00F11748"/>
    <w:rsid w:val="00F279DE"/>
    <w:rsid w:val="00F52D84"/>
    <w:rsid w:val="00F635A0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186F0"/>
  <w15:docId w15:val="{05BC9FDF-993A-4B59-B6C6-4B126AEE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B36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36A7"/>
    <w:rPr>
      <w:sz w:val="24"/>
      <w:szCs w:val="24"/>
    </w:rPr>
  </w:style>
  <w:style w:type="character" w:styleId="Forte">
    <w:name w:val="Strong"/>
    <w:basedOn w:val="Fontepargpadro"/>
    <w:qFormat/>
    <w:rsid w:val="00307C10"/>
    <w:rPr>
      <w:b/>
      <w:bCs/>
    </w:rPr>
  </w:style>
  <w:style w:type="character" w:styleId="nfase">
    <w:name w:val="Emphasis"/>
    <w:basedOn w:val="Fontepargpadro"/>
    <w:qFormat/>
    <w:rsid w:val="00307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90AC-40BA-4F86-8428-6E71BDC6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4</cp:revision>
  <cp:lastPrinted>2017-04-20T15:38:00Z</cp:lastPrinted>
  <dcterms:created xsi:type="dcterms:W3CDTF">2017-04-20T15:00:00Z</dcterms:created>
  <dcterms:modified xsi:type="dcterms:W3CDTF">2017-04-20T15:38:00Z</dcterms:modified>
</cp:coreProperties>
</file>