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89" w:rsidRDefault="00F13C89" w:rsidP="00C34D8C">
      <w:pPr>
        <w:pStyle w:val="Recuodecorpodetexto"/>
        <w:ind w:left="3686" w:firstLine="0"/>
        <w:rPr>
          <w:rFonts w:asciiTheme="minorHAnsi" w:hAnsiTheme="minorHAnsi"/>
          <w:sz w:val="21"/>
          <w:szCs w:val="21"/>
        </w:rPr>
      </w:pPr>
    </w:p>
    <w:p w:rsidR="00E91268" w:rsidRDefault="00E91268" w:rsidP="00C34D8C">
      <w:pPr>
        <w:pStyle w:val="Recuodecorpodetexto"/>
        <w:ind w:left="3686" w:firstLine="0"/>
        <w:rPr>
          <w:rFonts w:asciiTheme="minorHAnsi" w:hAnsiTheme="minorHAnsi"/>
          <w:sz w:val="21"/>
          <w:szCs w:val="21"/>
        </w:rPr>
      </w:pPr>
    </w:p>
    <w:p w:rsidR="00B65AFE" w:rsidRDefault="00B65AFE" w:rsidP="00C34D8C">
      <w:pPr>
        <w:pStyle w:val="Recuodecorpodetexto"/>
        <w:ind w:left="3686" w:firstLine="0"/>
        <w:rPr>
          <w:rFonts w:asciiTheme="minorHAnsi" w:hAnsiTheme="minorHAnsi"/>
          <w:sz w:val="21"/>
          <w:szCs w:val="21"/>
        </w:rPr>
      </w:pPr>
    </w:p>
    <w:p w:rsidR="00E91268" w:rsidRDefault="00E91268" w:rsidP="00C34D8C">
      <w:pPr>
        <w:pStyle w:val="Recuodecorpodetexto"/>
        <w:ind w:left="3686" w:firstLine="0"/>
        <w:rPr>
          <w:rFonts w:asciiTheme="minorHAnsi" w:hAnsiTheme="minorHAnsi"/>
          <w:sz w:val="21"/>
          <w:szCs w:val="21"/>
        </w:rPr>
      </w:pPr>
    </w:p>
    <w:p w:rsidR="00F13C89" w:rsidRDefault="00F13C89" w:rsidP="00C34D8C">
      <w:pPr>
        <w:pStyle w:val="Recuodecorpodetexto"/>
        <w:ind w:left="3686" w:firstLine="0"/>
        <w:rPr>
          <w:rFonts w:asciiTheme="minorHAnsi" w:hAnsiTheme="minorHAnsi"/>
          <w:sz w:val="21"/>
          <w:szCs w:val="21"/>
        </w:rPr>
      </w:pPr>
    </w:p>
    <w:p w:rsidR="00F13C89" w:rsidRPr="00B65AFE" w:rsidRDefault="000F5E69" w:rsidP="00C34D8C">
      <w:pPr>
        <w:pStyle w:val="Recuodecorpodetexto"/>
        <w:ind w:left="3686" w:firstLine="0"/>
        <w:rPr>
          <w:rFonts w:ascii="Times New Roman" w:hAnsi="Times New Roman"/>
          <w:sz w:val="24"/>
          <w:szCs w:val="24"/>
        </w:rPr>
      </w:pPr>
      <w:r>
        <w:rPr>
          <w:rFonts w:ascii="Times New Roman" w:hAnsi="Times New Roman"/>
          <w:sz w:val="24"/>
          <w:szCs w:val="24"/>
        </w:rPr>
        <w:t xml:space="preserve">LEI N.º </w:t>
      </w:r>
      <w:r w:rsidR="00561748">
        <w:rPr>
          <w:rFonts w:ascii="Times New Roman" w:hAnsi="Times New Roman"/>
          <w:sz w:val="24"/>
          <w:szCs w:val="24"/>
        </w:rPr>
        <w:t>1591</w:t>
      </w:r>
      <w:r w:rsidR="00F13C89" w:rsidRPr="00B65AFE">
        <w:rPr>
          <w:rFonts w:ascii="Times New Roman" w:hAnsi="Times New Roman"/>
          <w:sz w:val="24"/>
          <w:szCs w:val="24"/>
        </w:rPr>
        <w:t>/2017</w:t>
      </w:r>
    </w:p>
    <w:p w:rsidR="00F13C89" w:rsidRPr="00B65AFE" w:rsidRDefault="00F13C89" w:rsidP="00C34D8C">
      <w:pPr>
        <w:pStyle w:val="Recuodecorpodetexto"/>
        <w:ind w:left="3686" w:firstLine="0"/>
        <w:rPr>
          <w:rFonts w:ascii="Times New Roman" w:hAnsi="Times New Roman"/>
          <w:sz w:val="24"/>
          <w:szCs w:val="24"/>
        </w:rPr>
      </w:pPr>
    </w:p>
    <w:p w:rsidR="0001213D" w:rsidRPr="00B65AFE" w:rsidRDefault="0001213D" w:rsidP="00C34D8C">
      <w:pPr>
        <w:pStyle w:val="Recuodecorpodetexto"/>
        <w:ind w:left="3686" w:firstLine="0"/>
        <w:rPr>
          <w:rFonts w:ascii="Times New Roman" w:hAnsi="Times New Roman"/>
          <w:sz w:val="24"/>
          <w:szCs w:val="24"/>
        </w:rPr>
      </w:pPr>
      <w:r w:rsidRPr="00B65AFE">
        <w:rPr>
          <w:rFonts w:ascii="Times New Roman" w:hAnsi="Times New Roman"/>
          <w:sz w:val="24"/>
          <w:szCs w:val="24"/>
        </w:rPr>
        <w:t>“ACRESCENTA E ALTERA SERVIÇOS À TABELA DE IMPOSTOS SOBRE SERVIÇOS DE QUALQUER NATUREZA-ISSQN, CONSTANTE NA LEI N.º 924/2003, E DÁ OUTRAS PROVIDÊNCIAS”</w:t>
      </w:r>
    </w:p>
    <w:p w:rsidR="0001213D" w:rsidRPr="00B65AFE" w:rsidRDefault="0001213D" w:rsidP="00C34D8C">
      <w:pPr>
        <w:spacing w:after="0" w:line="240" w:lineRule="auto"/>
        <w:jc w:val="both"/>
        <w:rPr>
          <w:rFonts w:ascii="Times New Roman" w:eastAsia="Times New Roman" w:hAnsi="Times New Roman" w:cs="Times New Roman"/>
          <w:color w:val="000000"/>
          <w:sz w:val="24"/>
          <w:szCs w:val="24"/>
          <w:lang w:eastAsia="pt-BR"/>
        </w:rPr>
      </w:pPr>
    </w:p>
    <w:p w:rsidR="0001213D" w:rsidRPr="00B65AFE" w:rsidRDefault="0001213D" w:rsidP="00C34D8C">
      <w:pPr>
        <w:spacing w:after="0" w:line="240" w:lineRule="auto"/>
        <w:jc w:val="both"/>
        <w:rPr>
          <w:rFonts w:ascii="Times New Roman" w:eastAsia="Times New Roman" w:hAnsi="Times New Roman" w:cs="Times New Roman"/>
          <w:color w:val="000000"/>
          <w:sz w:val="24"/>
          <w:szCs w:val="24"/>
          <w:lang w:eastAsia="pt-BR"/>
        </w:rPr>
      </w:pPr>
    </w:p>
    <w:p w:rsidR="0001213D" w:rsidRPr="00B65AFE" w:rsidRDefault="0001213D" w:rsidP="00C34D8C">
      <w:pPr>
        <w:pStyle w:val="Recuodecorpodetexto3"/>
        <w:ind w:left="0" w:firstLine="708"/>
        <w:jc w:val="both"/>
        <w:rPr>
          <w:rFonts w:ascii="Times New Roman" w:hAnsi="Times New Roman" w:cs="Times New Roman"/>
          <w:sz w:val="24"/>
          <w:szCs w:val="24"/>
        </w:rPr>
      </w:pPr>
      <w:r w:rsidRPr="00B65AFE">
        <w:rPr>
          <w:rFonts w:ascii="Times New Roman" w:hAnsi="Times New Roman" w:cs="Times New Roman"/>
          <w:sz w:val="24"/>
          <w:szCs w:val="24"/>
        </w:rPr>
        <w:t>O povo do Município de Moema, por seus representantes na Câmara Municipal, aprova, e eu sanciono a seguinte Lei:</w:t>
      </w:r>
    </w:p>
    <w:p w:rsidR="0001213D" w:rsidRPr="00B65AFE" w:rsidRDefault="0001213D" w:rsidP="00C34D8C">
      <w:pPr>
        <w:shd w:val="clear" w:color="auto" w:fill="FFFFFF"/>
        <w:ind w:firstLine="708"/>
        <w:jc w:val="both"/>
        <w:rPr>
          <w:rFonts w:ascii="Times New Roman" w:eastAsia="Times New Roman" w:hAnsi="Times New Roman" w:cs="Times New Roman"/>
          <w:iCs/>
          <w:color w:val="222222"/>
          <w:sz w:val="24"/>
          <w:szCs w:val="24"/>
          <w:lang w:eastAsia="pt-BR"/>
        </w:rPr>
      </w:pPr>
      <w:r w:rsidRPr="00B65AFE">
        <w:rPr>
          <w:rFonts w:ascii="Times New Roman" w:hAnsi="Times New Roman" w:cs="Times New Roman"/>
          <w:b/>
          <w:sz w:val="24"/>
          <w:szCs w:val="24"/>
        </w:rPr>
        <w:t>Art. 1º</w:t>
      </w:r>
      <w:r w:rsidRPr="00B65AFE">
        <w:rPr>
          <w:rFonts w:ascii="Times New Roman" w:hAnsi="Times New Roman" w:cs="Times New Roman"/>
          <w:sz w:val="24"/>
          <w:szCs w:val="24"/>
        </w:rPr>
        <w:t xml:space="preserve"> - </w:t>
      </w:r>
      <w:r w:rsidRPr="00B65AFE">
        <w:rPr>
          <w:rFonts w:ascii="Times New Roman" w:eastAsia="Times New Roman" w:hAnsi="Times New Roman" w:cs="Times New Roman"/>
          <w:iCs/>
          <w:color w:val="222222"/>
          <w:sz w:val="24"/>
          <w:szCs w:val="24"/>
          <w:lang w:eastAsia="pt-BR"/>
        </w:rPr>
        <w:t>O serviço considera-se prestado, e o imposto, devido, no local do estabelecimento prestador ou, na falta do estabelecimento, no local do domicílio do prestador, exceto nas hipóteses previstas nos incisos I a XXV, quando o imposto será devido no local: (Redação dada pela Lei Complementar nº 157, de 2016)</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I – do estabelecimento do tomador ou intermediário do serviço ou, na falta de estabelecimento, onde ele estiver domiciliado, na hipótese do § 1o do art. 1o desta Lei Complementar;</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II – da instalação dos andaimes, palcos, coberturas e outras estruturas, no caso dos serviços descritos no subitem 3.05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III – da execução da obra, no caso dos serviços descritos no subitem 7.02 e 7.19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IV – da demolição, no caso dos serviços descritos no subitem 7.04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V – das edificações em geral, estradas, pontes, portos e congêneres, no caso dos serviços descritos no subitem 7.05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VI – da execução da varrição, coleta, remoção, incineração, tratamento, reciclagem, separação e destinação final de lixo, rejeitos e outros resíduos quaisquer, no caso dos serviços descritos no subitem 7.09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VII – da execução da limpeza, manutenção e conservação de vias e logradouros públicos, imóveis, chaminés, piscinas, parques, jardins e congêneres, no caso dos serviços descritos no subitem 7.10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VIII – da execução da decoração e jardinagem, do corte e poda de árvores, no caso dos serviços descritos no subitem 7.11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IX – do controle e tratamento do efluente de qualquer natureza e de agentes físicos, químicos e biológicos, no caso dos serviços descritos no subitem 7.12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B65AFE"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w:t>
      </w:r>
      <w:r w:rsidR="0001213D" w:rsidRPr="00B65AFE">
        <w:rPr>
          <w:rFonts w:ascii="Times New Roman" w:eastAsia="Times New Roman" w:hAnsi="Times New Roman" w:cs="Times New Roman"/>
          <w:iCs/>
          <w:color w:val="222222"/>
          <w:sz w:val="24"/>
          <w:szCs w:val="24"/>
          <w:lang w:eastAsia="pt-BR"/>
        </w:rPr>
        <w:t xml:space="preserve">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(Redação dada pela Lei Complementar nº 157, de 2016)</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XI</w:t>
      </w:r>
      <w:r w:rsidR="0001213D" w:rsidRPr="00B65AFE">
        <w:rPr>
          <w:rFonts w:ascii="Times New Roman" w:eastAsia="Times New Roman" w:hAnsi="Times New Roman" w:cs="Times New Roman"/>
          <w:iCs/>
          <w:color w:val="222222"/>
          <w:sz w:val="24"/>
          <w:szCs w:val="24"/>
          <w:lang w:eastAsia="pt-BR"/>
        </w:rPr>
        <w:t xml:space="preserve"> – da execução dos serviços de escoramento, contenção de encostas e congêneres, no caso dos serviços descritos no subitem 7.17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XII</w:t>
      </w:r>
      <w:r w:rsidR="0001213D" w:rsidRPr="00B65AFE">
        <w:rPr>
          <w:rFonts w:ascii="Times New Roman" w:eastAsia="Times New Roman" w:hAnsi="Times New Roman" w:cs="Times New Roman"/>
          <w:iCs/>
          <w:color w:val="222222"/>
          <w:sz w:val="24"/>
          <w:szCs w:val="24"/>
          <w:lang w:eastAsia="pt-BR"/>
        </w:rPr>
        <w:t xml:space="preserve"> – da limpeza e dragagem, no caso dos serviços descritos no subitem 7.18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XIII</w:t>
      </w:r>
      <w:r w:rsidR="0001213D" w:rsidRPr="00B65AFE">
        <w:rPr>
          <w:rFonts w:ascii="Times New Roman" w:eastAsia="Times New Roman" w:hAnsi="Times New Roman" w:cs="Times New Roman"/>
          <w:iCs/>
          <w:color w:val="222222"/>
          <w:sz w:val="24"/>
          <w:szCs w:val="24"/>
          <w:lang w:eastAsia="pt-BR"/>
        </w:rPr>
        <w:t xml:space="preserve"> – onde o bem estiver guardado ou estacionado, no caso dos serviços descritos no subitem 11.01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XIV</w:t>
      </w:r>
      <w:r w:rsidR="0001213D" w:rsidRPr="00B65AFE">
        <w:rPr>
          <w:rFonts w:ascii="Times New Roman" w:eastAsia="Times New Roman" w:hAnsi="Times New Roman" w:cs="Times New Roman"/>
          <w:iCs/>
          <w:color w:val="222222"/>
          <w:sz w:val="24"/>
          <w:szCs w:val="24"/>
          <w:lang w:eastAsia="pt-BR"/>
        </w:rPr>
        <w:t xml:space="preserve"> - dos bens, dos semoventes ou do domicílio das pessoas vigiados, segurados ou monitorados, no caso dos serviços descritos no subitem 11.02 da lista anexa; </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XV</w:t>
      </w:r>
      <w:r w:rsidR="0001213D" w:rsidRPr="00B65AFE">
        <w:rPr>
          <w:rFonts w:ascii="Times New Roman" w:eastAsia="Times New Roman" w:hAnsi="Times New Roman" w:cs="Times New Roman"/>
          <w:iCs/>
          <w:color w:val="222222"/>
          <w:sz w:val="24"/>
          <w:szCs w:val="24"/>
          <w:lang w:eastAsia="pt-BR"/>
        </w:rPr>
        <w:t xml:space="preserve"> – do armazenamento, depósito, carga, descarga, arrumação e guarda do bem, no caso dos serviços descritos no subitem 11.04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XVI</w:t>
      </w:r>
      <w:r w:rsidR="0001213D" w:rsidRPr="00B65AFE">
        <w:rPr>
          <w:rFonts w:ascii="Times New Roman" w:eastAsia="Times New Roman" w:hAnsi="Times New Roman" w:cs="Times New Roman"/>
          <w:iCs/>
          <w:color w:val="222222"/>
          <w:sz w:val="24"/>
          <w:szCs w:val="24"/>
          <w:lang w:eastAsia="pt-BR"/>
        </w:rPr>
        <w:t xml:space="preserve"> – da execução dos serviços de diversão, lazer, entretenimento e congêneres, no caso dos serviços descritos nos subitens do item 12, exceto o 12.13,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XVII</w:t>
      </w:r>
      <w:r w:rsidR="0001213D" w:rsidRPr="00B65AFE">
        <w:rPr>
          <w:rFonts w:ascii="Times New Roman" w:eastAsia="Times New Roman" w:hAnsi="Times New Roman" w:cs="Times New Roman"/>
          <w:iCs/>
          <w:color w:val="222222"/>
          <w:sz w:val="24"/>
          <w:szCs w:val="24"/>
          <w:lang w:eastAsia="pt-BR"/>
        </w:rPr>
        <w:t xml:space="preserve"> - do Município onde está sendo executado o transporte, no caso dos serviços descritos pelo item 16 da lista anexa; </w:t>
      </w: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XVIII</w:t>
      </w:r>
      <w:r w:rsidR="0001213D" w:rsidRPr="00B65AFE">
        <w:rPr>
          <w:rFonts w:ascii="Times New Roman" w:eastAsia="Times New Roman" w:hAnsi="Times New Roman" w:cs="Times New Roman"/>
          <w:iCs/>
          <w:color w:val="222222"/>
          <w:sz w:val="24"/>
          <w:szCs w:val="24"/>
          <w:lang w:eastAsia="pt-BR"/>
        </w:rPr>
        <w:t xml:space="preserve"> – do estabelecimento do tomador da mão-de-obra ou, na falta de estabelecimento, onde ele estiver domiciliado, no caso dos serviços descritos pelo subitem 17.05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XIX</w:t>
      </w:r>
      <w:r w:rsidR="0001213D" w:rsidRPr="00B65AFE">
        <w:rPr>
          <w:rFonts w:ascii="Times New Roman" w:eastAsia="Times New Roman" w:hAnsi="Times New Roman" w:cs="Times New Roman"/>
          <w:iCs/>
          <w:color w:val="222222"/>
          <w:sz w:val="24"/>
          <w:szCs w:val="24"/>
          <w:lang w:eastAsia="pt-BR"/>
        </w:rPr>
        <w:t xml:space="preserve"> – da feira, exposição, congresso ou congênere a que se referir o planejamento, organização e administração, no caso dos serviços descritos pelo subitem 17.10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XX</w:t>
      </w:r>
      <w:r w:rsidR="0001213D" w:rsidRPr="00B65AFE">
        <w:rPr>
          <w:rFonts w:ascii="Times New Roman" w:eastAsia="Times New Roman" w:hAnsi="Times New Roman" w:cs="Times New Roman"/>
          <w:iCs/>
          <w:color w:val="222222"/>
          <w:sz w:val="24"/>
          <w:szCs w:val="24"/>
          <w:lang w:eastAsia="pt-BR"/>
        </w:rPr>
        <w:t xml:space="preserve"> – do porto, aeroporto, ferroporto, terminal rodoviário, ferroviário ou metroviário, no caso dos serviços descritos pelo item 20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XXI</w:t>
      </w:r>
      <w:r w:rsidR="0001213D" w:rsidRPr="00B65AFE">
        <w:rPr>
          <w:rFonts w:ascii="Times New Roman" w:eastAsia="Times New Roman" w:hAnsi="Times New Roman" w:cs="Times New Roman"/>
          <w:iCs/>
          <w:color w:val="222222"/>
          <w:sz w:val="24"/>
          <w:szCs w:val="24"/>
          <w:lang w:eastAsia="pt-BR"/>
        </w:rPr>
        <w:t xml:space="preserve"> - do domicílio do tomador dos serviços dos subitens 4.22, 4.23 e 5.09;   (Incluído pela Lei Complementar nº 157, de 2016)</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XXII</w:t>
      </w:r>
      <w:r w:rsidR="0001213D" w:rsidRPr="00B65AFE">
        <w:rPr>
          <w:rFonts w:ascii="Times New Roman" w:eastAsia="Times New Roman" w:hAnsi="Times New Roman" w:cs="Times New Roman"/>
          <w:iCs/>
          <w:color w:val="222222"/>
          <w:sz w:val="24"/>
          <w:szCs w:val="24"/>
          <w:lang w:eastAsia="pt-BR"/>
        </w:rPr>
        <w:t xml:space="preserve"> - do domicílio do tomador do serviço no caso dos serviços prestados pelas administradoras de cartão de crédito ou débito e demais descritos no subitem 15.01;  (Incluído pela Lei Complementar nº 157, de 2016)</w:t>
      </w:r>
    </w:p>
    <w:p w:rsidR="00790016" w:rsidRPr="00B65AFE" w:rsidRDefault="00790016"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B65AFE"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Pr>
          <w:rFonts w:ascii="Times New Roman" w:eastAsia="Times New Roman" w:hAnsi="Times New Roman" w:cs="Times New Roman"/>
          <w:iCs/>
          <w:color w:val="222222"/>
          <w:sz w:val="24"/>
          <w:szCs w:val="24"/>
          <w:lang w:eastAsia="pt-BR"/>
        </w:rPr>
        <w:t>XXIII</w:t>
      </w:r>
      <w:r w:rsidR="0001213D" w:rsidRPr="00B65AFE">
        <w:rPr>
          <w:rFonts w:ascii="Times New Roman" w:eastAsia="Times New Roman" w:hAnsi="Times New Roman" w:cs="Times New Roman"/>
          <w:iCs/>
          <w:color w:val="222222"/>
          <w:sz w:val="24"/>
          <w:szCs w:val="24"/>
          <w:lang w:eastAsia="pt-BR"/>
        </w:rPr>
        <w:t xml:space="preserve"> - do domicílio do tomador dos serviços dos subitens 10.04 e 15.09. (Incluído pela Lei Complementar nº 157, de 2016)</w:t>
      </w:r>
    </w:p>
    <w:p w:rsidR="00790016" w:rsidRPr="00B65AFE" w:rsidRDefault="00790016"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 1o No caso dos serviços a que se refere o subitem 3.04 da lista anexa,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 2o No caso dos serviços a que se refere o subitem 22.01 da lista anexa, considera-se ocorrido o fato gerador e devido o imposto em cada Município em cujo território haja extensão de rodovia explorada.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 3o Considera-se ocorrido o fato gerador do imposto no local do estabelecimento prestador nos serviços executados em águas marítimas, excetuados os serviços descritos no subitem 20.01.</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790016"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 4o § 4o Na hipótese de descumprimento do disposto no caput ou no § 1o, ambos do art. 8o-A desta Lei Complementar, o imposto será devido no local do estabelecimento do tomador ou intermediário do serviço ou, na falta de estabelecimento, onde ele estiver domiciliado.  </w:t>
      </w: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 xml:space="preserve">  </w:t>
      </w:r>
    </w:p>
    <w:p w:rsidR="0001213D" w:rsidRPr="00B65AFE" w:rsidRDefault="00790016" w:rsidP="00C34D8C">
      <w:pPr>
        <w:shd w:val="clear" w:color="auto" w:fill="FFFFFF"/>
        <w:spacing w:after="0" w:line="240" w:lineRule="auto"/>
        <w:ind w:firstLine="708"/>
        <w:jc w:val="both"/>
        <w:rPr>
          <w:rFonts w:ascii="Times New Roman" w:eastAsia="Times New Roman" w:hAnsi="Times New Roman" w:cs="Times New Roman"/>
          <w:color w:val="222222"/>
          <w:sz w:val="24"/>
          <w:szCs w:val="24"/>
          <w:lang w:eastAsia="pt-BR"/>
        </w:rPr>
      </w:pPr>
      <w:r w:rsidRPr="00B65AFE">
        <w:rPr>
          <w:rFonts w:ascii="Times New Roman" w:hAnsi="Times New Roman" w:cs="Times New Roman"/>
          <w:b/>
          <w:sz w:val="24"/>
          <w:szCs w:val="24"/>
        </w:rPr>
        <w:t xml:space="preserve">Art. 2º - </w:t>
      </w:r>
      <w:r w:rsidR="0001213D" w:rsidRPr="00B65AFE">
        <w:rPr>
          <w:rFonts w:ascii="Times New Roman" w:eastAsia="Times New Roman" w:hAnsi="Times New Roman" w:cs="Times New Roman"/>
          <w:iCs/>
          <w:color w:val="222222"/>
          <w:sz w:val="24"/>
          <w:szCs w:val="24"/>
          <w:lang w:eastAsia="pt-BR"/>
        </w:rPr>
        <w:t>Os Municípios e o Distrito Federal, mediante lei, poderão atribuir de modo expresso a responsabilidade pelo crédito tributário a terceira pessoa, vinculada ao fato gerador da respectiva obrigação, excluindo a responsabilidade do contribuinte ou atribuindo-a a este em caráter supletivo do cumprimento total ou parcial da referida obrigação, inclusive no que se refere à multa e aos acréscimos legais.</w:t>
      </w: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B65AFE">
        <w:rPr>
          <w:rFonts w:ascii="Times New Roman" w:eastAsia="Times New Roman" w:hAnsi="Times New Roman" w:cs="Times New Roman"/>
          <w:iCs/>
          <w:color w:val="222222"/>
          <w:sz w:val="24"/>
          <w:szCs w:val="24"/>
          <w:lang w:eastAsia="pt-BR"/>
        </w:rPr>
        <w:t>§ 1o Os responsáveis a que se refere este artigo estão obrigados ao recolhimento integral do imposto devido, multa e acréscimos legais, independentemente de ter sido efetuada sua retenção na fonte.</w:t>
      </w: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B65AFE">
        <w:rPr>
          <w:rFonts w:ascii="Times New Roman" w:eastAsia="Times New Roman" w:hAnsi="Times New Roman" w:cs="Times New Roman"/>
          <w:iCs/>
          <w:color w:val="222222"/>
          <w:sz w:val="24"/>
          <w:szCs w:val="24"/>
          <w:lang w:eastAsia="pt-BR"/>
        </w:rPr>
        <w:t>§ 2o Sem prejuízo do disposto no caput e no § 1o deste artigo, são responsáveis: (Vide Lei Complementar nº 123, de 2006).</w:t>
      </w: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B65AFE">
        <w:rPr>
          <w:rFonts w:ascii="Times New Roman" w:eastAsia="Times New Roman" w:hAnsi="Times New Roman" w:cs="Times New Roman"/>
          <w:iCs/>
          <w:color w:val="222222"/>
          <w:sz w:val="24"/>
          <w:szCs w:val="24"/>
          <w:lang w:eastAsia="pt-BR"/>
        </w:rPr>
        <w:t>I – o tomador ou intermediário de serviço proveniente do exterior do País ou cuja prestação se tenha iniciado no exterior do País;</w:t>
      </w: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B65AFE">
        <w:rPr>
          <w:rFonts w:ascii="Times New Roman" w:eastAsia="Times New Roman" w:hAnsi="Times New Roman" w:cs="Times New Roman"/>
          <w:iCs/>
          <w:color w:val="222222"/>
          <w:sz w:val="24"/>
          <w:szCs w:val="24"/>
          <w:lang w:eastAsia="pt-BR"/>
        </w:rPr>
        <w:t>II – a pessoa jurídica, ainda que imune ou isenta, tomadora ou intermediária dos serviços descritos nos subitens 3.05, 7.02, 7.04, 7.05, 7.09, 7.10, 7.12, 7.14, 7.15, 7.16, 7.17, 7.19, 11.02, 17.05 e 17.10 da lista anexa.</w:t>
      </w: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 xml:space="preserve">III - a pessoa jurídica tomadora ou intermediária de serviços, ainda que imune ou isenta, na hipótese prevista no § 4o do art. 3o desta Lei Complementar.   </w:t>
      </w:r>
    </w:p>
    <w:p w:rsidR="00790016" w:rsidRPr="00B65AFE" w:rsidRDefault="00790016"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26099C" w:rsidRDefault="0026099C"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p>
    <w:p w:rsidR="0001213D" w:rsidRPr="00B65AFE" w:rsidRDefault="0001213D" w:rsidP="00C34D8C">
      <w:pPr>
        <w:shd w:val="clear" w:color="auto" w:fill="FFFFFF"/>
        <w:spacing w:after="0" w:line="240" w:lineRule="auto"/>
        <w:jc w:val="both"/>
        <w:rPr>
          <w:rFonts w:ascii="Times New Roman" w:eastAsia="Times New Roman" w:hAnsi="Times New Roman" w:cs="Times New Roman"/>
          <w:iCs/>
          <w:color w:val="222222"/>
          <w:sz w:val="24"/>
          <w:szCs w:val="24"/>
          <w:lang w:eastAsia="pt-BR"/>
        </w:rPr>
      </w:pPr>
      <w:r w:rsidRPr="00B65AFE">
        <w:rPr>
          <w:rFonts w:ascii="Times New Roman" w:eastAsia="Times New Roman" w:hAnsi="Times New Roman" w:cs="Times New Roman"/>
          <w:iCs/>
          <w:color w:val="222222"/>
          <w:sz w:val="24"/>
          <w:szCs w:val="24"/>
          <w:lang w:eastAsia="pt-BR"/>
        </w:rPr>
        <w:t xml:space="preserve">§ 3o  No caso dos serviços descritos nos subitens 10.04 e 15.09, o valor do imposto é devido ao Município declarado como domicílio tributário da pessoa jurídica ou física tomadora do serviço, conforme informação prestada por este.   </w:t>
      </w:r>
    </w:p>
    <w:p w:rsidR="0001213D" w:rsidRPr="00B65AFE" w:rsidRDefault="0001213D" w:rsidP="00C34D8C">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B65AFE">
        <w:rPr>
          <w:rFonts w:ascii="Times New Roman" w:eastAsia="Times New Roman" w:hAnsi="Times New Roman" w:cs="Times New Roman"/>
          <w:iCs/>
          <w:color w:val="222222"/>
          <w:sz w:val="24"/>
          <w:szCs w:val="24"/>
          <w:lang w:eastAsia="pt-BR"/>
        </w:rPr>
        <w:t>§ 4o  No caso dos serviços prestados pelas administradoras de cartão de crédito e débito, descritos no subitem 15.01, os terminais eletrônicos ou as máquinas das operações efetivadas deverão ser registrados no local do domicílio do tomador do serviço.  </w:t>
      </w:r>
    </w:p>
    <w:p w:rsidR="0001213D" w:rsidRPr="00B65AFE" w:rsidRDefault="0001213D" w:rsidP="00C34D8C">
      <w:pPr>
        <w:pStyle w:val="Corpodetexto"/>
        <w:ind w:firstLine="708"/>
        <w:jc w:val="both"/>
        <w:rPr>
          <w:rFonts w:ascii="Times New Roman" w:hAnsi="Times New Roman" w:cs="Times New Roman"/>
          <w:sz w:val="24"/>
          <w:szCs w:val="24"/>
        </w:rPr>
      </w:pPr>
    </w:p>
    <w:p w:rsidR="0001213D" w:rsidRPr="00B65AFE" w:rsidRDefault="00790016" w:rsidP="00C34D8C">
      <w:pPr>
        <w:pStyle w:val="Corpodetexto"/>
        <w:ind w:firstLine="708"/>
        <w:jc w:val="both"/>
        <w:rPr>
          <w:rFonts w:ascii="Times New Roman" w:hAnsi="Times New Roman" w:cs="Times New Roman"/>
          <w:color w:val="000000"/>
          <w:sz w:val="24"/>
          <w:szCs w:val="24"/>
        </w:rPr>
      </w:pPr>
      <w:r w:rsidRPr="00B65AFE">
        <w:rPr>
          <w:rFonts w:ascii="Times New Roman" w:hAnsi="Times New Roman" w:cs="Times New Roman"/>
          <w:b/>
          <w:sz w:val="24"/>
          <w:szCs w:val="24"/>
        </w:rPr>
        <w:t>Art. 3º</w:t>
      </w:r>
      <w:r w:rsidR="00F13C89" w:rsidRPr="00B65AFE">
        <w:rPr>
          <w:rFonts w:ascii="Times New Roman" w:hAnsi="Times New Roman" w:cs="Times New Roman"/>
          <w:b/>
          <w:sz w:val="24"/>
          <w:szCs w:val="24"/>
        </w:rPr>
        <w:t xml:space="preserve"> -</w:t>
      </w:r>
      <w:r w:rsidRPr="00B65AFE">
        <w:rPr>
          <w:rFonts w:ascii="Times New Roman" w:hAnsi="Times New Roman" w:cs="Times New Roman"/>
          <w:color w:val="000000"/>
          <w:sz w:val="24"/>
          <w:szCs w:val="24"/>
        </w:rPr>
        <w:t>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w:t>
      </w:r>
      <w:r w:rsidRPr="00B65AFE">
        <w:rPr>
          <w:rFonts w:ascii="Times New Roman" w:hAnsi="Times New Roman" w:cs="Times New Roman"/>
          <w:b/>
          <w:bCs/>
          <w:color w:val="000000"/>
          <w:sz w:val="24"/>
          <w:szCs w:val="24"/>
        </w:rPr>
        <w:t>caput</w:t>
      </w:r>
      <w:r w:rsidRPr="00B65AFE">
        <w:rPr>
          <w:rFonts w:ascii="Times New Roman" w:hAnsi="Times New Roman" w:cs="Times New Roman"/>
          <w:color w:val="000000"/>
          <w:sz w:val="24"/>
          <w:szCs w:val="24"/>
        </w:rPr>
        <w:t>, exceto para os serviços a que se referem os subitens 7.02, 7.05 e 16.01 da lista anexa a esta Lei.</w:t>
      </w:r>
    </w:p>
    <w:p w:rsidR="00790016" w:rsidRPr="00B65AFE" w:rsidRDefault="00790016" w:rsidP="00C34D8C">
      <w:pPr>
        <w:pStyle w:val="Corpodetexto"/>
        <w:ind w:firstLine="708"/>
        <w:jc w:val="both"/>
        <w:rPr>
          <w:rFonts w:ascii="Times New Roman" w:hAnsi="Times New Roman" w:cs="Times New Roman"/>
          <w:sz w:val="24"/>
          <w:szCs w:val="24"/>
        </w:rPr>
      </w:pPr>
    </w:p>
    <w:p w:rsidR="00E91268" w:rsidRPr="00B65AFE" w:rsidRDefault="00790016" w:rsidP="00B65AFE">
      <w:pPr>
        <w:pStyle w:val="Corpodetexto"/>
        <w:ind w:firstLine="708"/>
        <w:jc w:val="both"/>
        <w:rPr>
          <w:rFonts w:ascii="Times New Roman" w:hAnsi="Times New Roman" w:cs="Times New Roman"/>
          <w:sz w:val="24"/>
          <w:szCs w:val="24"/>
        </w:rPr>
      </w:pPr>
      <w:r w:rsidRPr="00B65AFE">
        <w:rPr>
          <w:rFonts w:ascii="Times New Roman" w:hAnsi="Times New Roman" w:cs="Times New Roman"/>
          <w:b/>
          <w:sz w:val="24"/>
          <w:szCs w:val="24"/>
        </w:rPr>
        <w:t>Art. 4º</w:t>
      </w:r>
      <w:r w:rsidR="00F13C89" w:rsidRPr="00B65AFE">
        <w:rPr>
          <w:rFonts w:ascii="Times New Roman" w:hAnsi="Times New Roman" w:cs="Times New Roman"/>
          <w:sz w:val="24"/>
          <w:szCs w:val="24"/>
        </w:rPr>
        <w:t xml:space="preserve"> - </w:t>
      </w:r>
      <w:r w:rsidR="0001213D" w:rsidRPr="00B65AFE">
        <w:rPr>
          <w:rFonts w:ascii="Times New Roman" w:hAnsi="Times New Roman" w:cs="Times New Roman"/>
          <w:sz w:val="24"/>
          <w:szCs w:val="24"/>
        </w:rPr>
        <w:t>A tabela de Impostos Sobre Serviços-ISS constante no artigo 1, da Lei n.º 924, de 31 de dezembro de 200</w:t>
      </w:r>
      <w:r w:rsidR="007F433D">
        <w:rPr>
          <w:rFonts w:ascii="Times New Roman" w:hAnsi="Times New Roman" w:cs="Times New Roman"/>
          <w:sz w:val="24"/>
          <w:szCs w:val="24"/>
        </w:rPr>
        <w:t>3</w:t>
      </w:r>
      <w:r w:rsidR="0001213D" w:rsidRPr="00B65AFE">
        <w:rPr>
          <w:rFonts w:ascii="Times New Roman" w:hAnsi="Times New Roman" w:cs="Times New Roman"/>
          <w:sz w:val="24"/>
          <w:szCs w:val="24"/>
        </w:rPr>
        <w:t>, que dispõe sobre o Código Tributário do Município de Moema/MG e dá outras providências, será ac</w:t>
      </w:r>
      <w:r w:rsidR="00B65AFE">
        <w:rPr>
          <w:rFonts w:ascii="Times New Roman" w:hAnsi="Times New Roman" w:cs="Times New Roman"/>
          <w:sz w:val="24"/>
          <w:szCs w:val="24"/>
        </w:rPr>
        <w:t>rescida dos seguintes serviços:</w:t>
      </w: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 – Serviços de informática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1.01 – Análise e desenvolvimento de sistemas.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1.02 – Programação.</w:t>
      </w:r>
    </w:p>
    <w:p w:rsidR="003B2543" w:rsidRPr="00B65AFE" w:rsidRDefault="003B2543" w:rsidP="00C34D8C">
      <w:pPr>
        <w:spacing w:after="0" w:line="240" w:lineRule="auto"/>
        <w:jc w:val="both"/>
        <w:textAlignment w:val="baseline"/>
        <w:rPr>
          <w:rFonts w:ascii="Times New Roman" w:eastAsia="Times New Roman" w:hAnsi="Times New Roman" w:cs="Times New Roman"/>
          <w:color w:val="000000"/>
          <w:sz w:val="24"/>
          <w:szCs w:val="24"/>
          <w:lang w:eastAsia="pt-BR"/>
        </w:rPr>
      </w:pPr>
      <w:bookmarkStart w:id="0" w:name="lista1.03"/>
      <w:bookmarkEnd w:id="0"/>
      <w:r w:rsidRPr="00B65AFE">
        <w:rPr>
          <w:rFonts w:ascii="Times New Roman" w:eastAsia="Times New Roman" w:hAnsi="Times New Roman" w:cs="Times New Roman"/>
          <w:color w:val="000000"/>
          <w:sz w:val="24"/>
          <w:szCs w:val="24"/>
          <w:lang w:eastAsia="pt-BR"/>
        </w:rPr>
        <w:t>1.03 - Processamento, armazenamento ou hospedagem de dados, textos, imagens, vídeos, páginas eletrônicas, aplicativos e sistemas de informação, entre outros formatos, e congêneres. </w:t>
      </w:r>
      <w:hyperlink r:id="rId7" w:anchor="art3" w:history="1">
        <w:r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3B2543" w:rsidRPr="00B65AFE" w:rsidRDefault="003B2543" w:rsidP="00C34D8C">
      <w:pPr>
        <w:spacing w:after="0" w:line="240" w:lineRule="auto"/>
        <w:jc w:val="both"/>
        <w:textAlignment w:val="baseline"/>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1.04 - Elaboração de programas de computadores, inclusive de jogos eletrônicos, independentemente da arquitetura construtiva da máquina em que o programa será executado, incluindo </w:t>
      </w:r>
      <w:r w:rsidRPr="00B65AFE">
        <w:rPr>
          <w:rFonts w:ascii="Times New Roman" w:eastAsia="Times New Roman" w:hAnsi="Times New Roman" w:cs="Times New Roman"/>
          <w:b/>
          <w:bCs/>
          <w:color w:val="000000"/>
          <w:sz w:val="24"/>
          <w:szCs w:val="24"/>
          <w:lang w:eastAsia="pt-BR"/>
        </w:rPr>
        <w:t>tablets</w:t>
      </w:r>
      <w:r w:rsidRPr="00B65AFE">
        <w:rPr>
          <w:rFonts w:ascii="Times New Roman" w:eastAsia="Times New Roman" w:hAnsi="Times New Roman" w:cs="Times New Roman"/>
          <w:color w:val="000000"/>
          <w:sz w:val="24"/>
          <w:szCs w:val="24"/>
          <w:lang w:eastAsia="pt-BR"/>
        </w:rPr>
        <w:t>, </w:t>
      </w:r>
      <w:r w:rsidRPr="00B65AFE">
        <w:rPr>
          <w:rFonts w:ascii="Times New Roman" w:eastAsia="Times New Roman" w:hAnsi="Times New Roman" w:cs="Times New Roman"/>
          <w:b/>
          <w:bCs/>
          <w:color w:val="000000"/>
          <w:sz w:val="24"/>
          <w:szCs w:val="24"/>
          <w:lang w:eastAsia="pt-BR"/>
        </w:rPr>
        <w:t>smartphones</w:t>
      </w:r>
      <w:r w:rsidRPr="00B65AFE">
        <w:rPr>
          <w:rFonts w:ascii="Times New Roman" w:eastAsia="Times New Roman" w:hAnsi="Times New Roman" w:cs="Times New Roman"/>
          <w:color w:val="000000"/>
          <w:sz w:val="24"/>
          <w:szCs w:val="24"/>
          <w:lang w:eastAsia="pt-BR"/>
        </w:rPr>
        <w:t> e congêneres. </w:t>
      </w:r>
      <w:hyperlink r:id="rId8" w:anchor="art3" w:history="1">
        <w:r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1.05 – Licenciamento ou cessão de direito de uso de programas de computação.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1.06 – Assessoria e consultoria em informática.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1.07 – Suporte técnico em informática, inclusive instalação, configuração e manutenção de programas de computação e bancos de dados.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1.08 – Planejamento, confecção, manutenção e atualização de páginas eletrônicas.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bookmarkStart w:id="1" w:name="lista1.09"/>
      <w:bookmarkEnd w:id="1"/>
      <w:r w:rsidRPr="00B65AFE">
        <w:rPr>
          <w:rFonts w:ascii="Times New Roman" w:eastAsia="Times New Roman" w:hAnsi="Times New Roman" w:cs="Times New Roman"/>
          <w:color w:val="000000"/>
          <w:sz w:val="24"/>
          <w:szCs w:val="24"/>
          <w:lang w:eastAsia="pt-BR"/>
        </w:rPr>
        <w:t>1.09 - Disponibilização, sem cessão definitiva, de conteúdos de áudio, vídeo, imagem e texto por meio da internet, respeitada a imunidade de livros, jornais e periódicos (exceto a distribuição de conteúdos pelas prestadoras de Serviço de Acesso Condicionado, de que trata a </w:t>
      </w:r>
      <w:hyperlink r:id="rId9" w:history="1">
        <w:r w:rsidRPr="00B65AFE">
          <w:rPr>
            <w:rFonts w:ascii="Times New Roman" w:eastAsia="Times New Roman" w:hAnsi="Times New Roman" w:cs="Times New Roman"/>
            <w:color w:val="0000FF"/>
            <w:sz w:val="24"/>
            <w:szCs w:val="24"/>
            <w:u w:val="single"/>
            <w:lang w:eastAsia="pt-BR"/>
          </w:rPr>
          <w:t>Lei n</w:t>
        </w:r>
        <w:r w:rsidRPr="00B65AFE">
          <w:rPr>
            <w:rFonts w:ascii="Times New Roman" w:eastAsia="Times New Roman" w:hAnsi="Times New Roman" w:cs="Times New Roman"/>
            <w:color w:val="0000FF"/>
            <w:sz w:val="24"/>
            <w:szCs w:val="24"/>
            <w:u w:val="single"/>
            <w:vertAlign w:val="superscript"/>
            <w:lang w:eastAsia="pt-BR"/>
          </w:rPr>
          <w:t>o</w:t>
        </w:r>
        <w:r w:rsidRPr="00B65AFE">
          <w:rPr>
            <w:rFonts w:ascii="Times New Roman" w:eastAsia="Times New Roman" w:hAnsi="Times New Roman" w:cs="Times New Roman"/>
            <w:color w:val="0000FF"/>
            <w:sz w:val="24"/>
            <w:szCs w:val="24"/>
            <w:u w:val="single"/>
            <w:lang w:eastAsia="pt-BR"/>
          </w:rPr>
          <w:t> 12.485, de 12 de setembro de 2011</w:t>
        </w:r>
      </w:hyperlink>
      <w:r w:rsidRPr="00B65AFE">
        <w:rPr>
          <w:rFonts w:ascii="Times New Roman" w:eastAsia="Times New Roman" w:hAnsi="Times New Roman" w:cs="Times New Roman"/>
          <w:color w:val="000000"/>
          <w:sz w:val="24"/>
          <w:szCs w:val="24"/>
          <w:lang w:eastAsia="pt-BR"/>
        </w:rPr>
        <w:t>, sujeita ao ICMS).  </w:t>
      </w:r>
      <w:hyperlink r:id="rId10" w:anchor="art3" w:history="1">
        <w:r w:rsidRPr="00B65AFE">
          <w:rPr>
            <w:rFonts w:ascii="Times New Roman" w:eastAsia="Times New Roman" w:hAnsi="Times New Roman" w:cs="Times New Roman"/>
            <w:color w:val="0000FF"/>
            <w:sz w:val="24"/>
            <w:szCs w:val="24"/>
            <w:u w:val="single"/>
            <w:lang w:eastAsia="pt-BR"/>
          </w:rPr>
          <w:t>(Incluído pela Lei Complementar nº 157, de 2016)</w:t>
        </w:r>
      </w:hyperlink>
    </w:p>
    <w:p w:rsidR="003B2543"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Pr="00B65AFE"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 – Serviços de pesquisas e desenvolvimento de qualquer natureza.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2.01 – Serviços de pesquisas e desenvolvimento de qualquer natureza.</w:t>
      </w: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 xml:space="preserve">3 – Serviços prestados mediante locação, cessão </w:t>
      </w:r>
      <w:r w:rsidR="00B65AFE">
        <w:rPr>
          <w:rFonts w:ascii="Times New Roman" w:eastAsia="Times New Roman" w:hAnsi="Times New Roman" w:cs="Times New Roman"/>
          <w:color w:val="000000"/>
          <w:sz w:val="24"/>
          <w:szCs w:val="24"/>
          <w:lang w:eastAsia="pt-BR"/>
        </w:rPr>
        <w:t>de direito de uso e congêneres.</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3.01</w:t>
      </w:r>
      <w:r w:rsidR="003B2543" w:rsidRPr="00B65AFE">
        <w:rPr>
          <w:rFonts w:ascii="Times New Roman" w:eastAsia="Times New Roman" w:hAnsi="Times New Roman" w:cs="Times New Roman"/>
          <w:color w:val="000000"/>
          <w:sz w:val="24"/>
          <w:szCs w:val="24"/>
          <w:lang w:eastAsia="pt-BR"/>
        </w:rPr>
        <w:t xml:space="preserve"> – Cessão de direito de uso de marcas e de sinais de propaganda.</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3.02</w:t>
      </w:r>
      <w:r w:rsidR="003B2543" w:rsidRPr="00B65AFE">
        <w:rPr>
          <w:rFonts w:ascii="Times New Roman" w:eastAsia="Times New Roman" w:hAnsi="Times New Roman" w:cs="Times New Roman"/>
          <w:color w:val="000000"/>
          <w:sz w:val="24"/>
          <w:szCs w:val="24"/>
          <w:lang w:eastAsia="pt-BR"/>
        </w:rPr>
        <w:t xml:space="preserve"> – Exploração de salões de festas, centro de convenções, escritórios virtuais, </w:t>
      </w:r>
      <w:r w:rsidR="003B2543" w:rsidRPr="00B65AFE">
        <w:rPr>
          <w:rFonts w:ascii="Times New Roman" w:eastAsia="Times New Roman" w:hAnsi="Times New Roman" w:cs="Times New Roman"/>
          <w:b/>
          <w:bCs/>
          <w:color w:val="000000"/>
          <w:sz w:val="24"/>
          <w:szCs w:val="24"/>
          <w:lang w:eastAsia="pt-BR"/>
        </w:rPr>
        <w:t>stands</w:t>
      </w:r>
      <w:r w:rsidR="003B2543" w:rsidRPr="00B65AFE">
        <w:rPr>
          <w:rFonts w:ascii="Times New Roman" w:eastAsia="Times New Roman" w:hAnsi="Times New Roman" w:cs="Times New Roman"/>
          <w:iCs/>
          <w:color w:val="000000"/>
          <w:sz w:val="24"/>
          <w:szCs w:val="24"/>
          <w:lang w:eastAsia="pt-BR"/>
        </w:rPr>
        <w:t>, </w:t>
      </w:r>
      <w:r w:rsidR="003B2543" w:rsidRPr="00B65AFE">
        <w:rPr>
          <w:rFonts w:ascii="Times New Roman" w:eastAsia="Times New Roman" w:hAnsi="Times New Roman" w:cs="Times New Roman"/>
          <w:color w:val="000000"/>
          <w:sz w:val="24"/>
          <w:szCs w:val="24"/>
          <w:lang w:eastAsia="pt-BR"/>
        </w:rPr>
        <w:t>quadras esportivas, estádios, ginásios, auditórios, casas de espetáculos, parques de diversões, canchas e congêneres, para realização de eventos ou negócios de qualquer natureza.</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3.03</w:t>
      </w:r>
      <w:r w:rsidR="003B2543" w:rsidRPr="00B65AFE">
        <w:rPr>
          <w:rFonts w:ascii="Times New Roman" w:eastAsia="Times New Roman" w:hAnsi="Times New Roman" w:cs="Times New Roman"/>
          <w:color w:val="000000"/>
          <w:sz w:val="24"/>
          <w:szCs w:val="24"/>
          <w:lang w:eastAsia="pt-BR"/>
        </w:rPr>
        <w:t xml:space="preserve"> – Locação, sublocação, arrendamento, direito de passagem ou permissão de uso, compartilhado ou não, de ferrovia, rodovia, postes, cabos, dutos e condutos de qualquer natureza.</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3.04</w:t>
      </w:r>
      <w:r w:rsidR="003B2543" w:rsidRPr="00B65AFE">
        <w:rPr>
          <w:rFonts w:ascii="Times New Roman" w:eastAsia="Times New Roman" w:hAnsi="Times New Roman" w:cs="Times New Roman"/>
          <w:color w:val="000000"/>
          <w:sz w:val="24"/>
          <w:szCs w:val="24"/>
          <w:lang w:eastAsia="pt-BR"/>
        </w:rPr>
        <w:t xml:space="preserve"> – Cessão de andaimes, palcos, coberturas e outras estruturas de uso temporário.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 – Serviços de saúde, assistência médica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4.01 – Medicina e biomedicina.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4.02 – Análises clínicas, patologia, eletricidade médica, radioterapia, quimioterapia, ultra-sonografia, ressonância magnética, radiologia, tomografia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4.03 – Hospitais, clínicas, laboratórios, sanatórios, manicômios, casas de saúde, prontos-socorros, ambulatórios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4.04 – Instrumentação cirúrgica.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4.05 – Acupuntura.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4.06 – Enfermagem, inclusive serviços auxiliares.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4.07 – Serviços farmacêuticos.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4.08 – Terapia ocupacional, fisioterapia e fonoaudiologia.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4.09 – Terapias de qualquer espécie destinadas ao tratamento físico, orgânico e mental.</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4.10 – Nutrição.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4.11 – Obstetrícia.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4.12 – Odontologia.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4.13 – Ortóptica.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4.14 – Próteses sob encomenda.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4.15 – Psicanálise.</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4.16 – Psicologia.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4.17 – Casas de repouso e de recuperação, creches, asilos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4.18 – Inseminação artificial, fertilização </w:t>
      </w:r>
      <w:r w:rsidRPr="00B65AFE">
        <w:rPr>
          <w:rFonts w:ascii="Times New Roman" w:eastAsia="Times New Roman" w:hAnsi="Times New Roman" w:cs="Times New Roman"/>
          <w:b/>
          <w:bCs/>
          <w:color w:val="000000"/>
          <w:sz w:val="24"/>
          <w:szCs w:val="24"/>
          <w:lang w:eastAsia="pt-BR"/>
        </w:rPr>
        <w:t>in vitro</w:t>
      </w:r>
      <w:r w:rsidRPr="00B65AFE">
        <w:rPr>
          <w:rFonts w:ascii="Times New Roman" w:eastAsia="Times New Roman" w:hAnsi="Times New Roman" w:cs="Times New Roman"/>
          <w:iCs/>
          <w:color w:val="000000"/>
          <w:sz w:val="24"/>
          <w:szCs w:val="24"/>
          <w:lang w:eastAsia="pt-BR"/>
        </w:rPr>
        <w:t> </w:t>
      </w:r>
      <w:r w:rsidRPr="00B65AFE">
        <w:rPr>
          <w:rFonts w:ascii="Times New Roman" w:eastAsia="Times New Roman" w:hAnsi="Times New Roman" w:cs="Times New Roman"/>
          <w:color w:val="000000"/>
          <w:sz w:val="24"/>
          <w:szCs w:val="24"/>
          <w:lang w:eastAsia="pt-BR"/>
        </w:rPr>
        <w:t>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4.19 – Bancos de sangue, leite, pele, olhos, óvulos, sêmen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4.20 – Coleta de sangue, leite, tecidos, sêmen, órgãos e materiais biológicos de qualquer espécie.</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4.21 – Unidade de atendimento, assistência ou tratamento móvel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4.22 – Planos de medicina de grupo ou individual e convênios para prestação de assistência médica, hospitalar, odontológica e congêneres.</w:t>
      </w:r>
    </w:p>
    <w:p w:rsidR="003B2543"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lastRenderedPageBreak/>
        <w:t>4.23 – Outros planos de saúde que se cumpram através de serviços de terceiros contratados, credenciados, cooperados ou apenas pagos pelo operador do plano mediante indicação do beneficiário.</w:t>
      </w: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26099C" w:rsidRDefault="0026099C"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 – Serviços de medicina e assistência veterinária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5.01 – Medicina veterinária e zootecnia.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5.02 – Hospitais, clínicas, ambulatórios, prontos-socorros e congêneres, na área veterinária.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5.03 – Laboratórios de análise na área veterinária.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5.04 – Inseminação artificial, fertilização </w:t>
      </w:r>
      <w:r w:rsidRPr="00B65AFE">
        <w:rPr>
          <w:rFonts w:ascii="Times New Roman" w:eastAsia="Times New Roman" w:hAnsi="Times New Roman" w:cs="Times New Roman"/>
          <w:b/>
          <w:bCs/>
          <w:color w:val="000000"/>
          <w:sz w:val="24"/>
          <w:szCs w:val="24"/>
          <w:lang w:eastAsia="pt-BR"/>
        </w:rPr>
        <w:t>in vitro</w:t>
      </w:r>
      <w:r w:rsidRPr="00B65AFE">
        <w:rPr>
          <w:rFonts w:ascii="Times New Roman" w:eastAsia="Times New Roman" w:hAnsi="Times New Roman" w:cs="Times New Roman"/>
          <w:color w:val="000000"/>
          <w:sz w:val="24"/>
          <w:szCs w:val="24"/>
          <w:lang w:eastAsia="pt-BR"/>
        </w:rPr>
        <w:t>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5.05 – Bancos de sangue e de órgãos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5.06 – Coleta de sangue, leite, tecidos, sêmen, órgãos e materiais biológicos de qualquer espécie.</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5.07 – Unidade de atendimento, assistência ou tratamento móvel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5.08 – Guarda, tratamento, amestramento, embelezamento, alojamento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5.09 – Planos de atendimento e assistência médico-veterinária.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6 – Serviços de cuidados pessoais, estética, atividades físicas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6.01 – Barbearia, cabeleireiros, manicuros, pedicuros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6.02 – Esteticistas, tratamento de pele, depilação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6.03 – Banhos, duchas, sauna, massagens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6.04 – Ginástica, dança, esportes, natação, artes marciais e demais atividades físicas.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6.05 – Centros de emagrecimento, </w:t>
      </w:r>
      <w:r w:rsidRPr="00B65AFE">
        <w:rPr>
          <w:rFonts w:ascii="Times New Roman" w:eastAsia="Times New Roman" w:hAnsi="Times New Roman" w:cs="Times New Roman"/>
          <w:b/>
          <w:bCs/>
          <w:color w:val="000000"/>
          <w:sz w:val="24"/>
          <w:szCs w:val="24"/>
          <w:lang w:eastAsia="pt-BR"/>
        </w:rPr>
        <w:t>spa </w:t>
      </w:r>
      <w:r w:rsidRPr="00B65AFE">
        <w:rPr>
          <w:rFonts w:ascii="Times New Roman" w:eastAsia="Times New Roman" w:hAnsi="Times New Roman" w:cs="Times New Roman"/>
          <w:color w:val="000000"/>
          <w:sz w:val="24"/>
          <w:szCs w:val="24"/>
          <w:lang w:eastAsia="pt-BR"/>
        </w:rPr>
        <w:t>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bookmarkStart w:id="2" w:name="lista6.06"/>
      <w:bookmarkEnd w:id="2"/>
      <w:r w:rsidRPr="00B65AFE">
        <w:rPr>
          <w:rFonts w:ascii="Times New Roman" w:eastAsia="Times New Roman" w:hAnsi="Times New Roman" w:cs="Times New Roman"/>
          <w:color w:val="000000"/>
          <w:sz w:val="24"/>
          <w:szCs w:val="24"/>
          <w:lang w:eastAsia="pt-BR"/>
        </w:rPr>
        <w:t>6.06 - Aplicação de tatuagens, </w:t>
      </w:r>
      <w:r w:rsidRPr="00B65AFE">
        <w:rPr>
          <w:rFonts w:ascii="Times New Roman" w:eastAsia="Times New Roman" w:hAnsi="Times New Roman" w:cs="Times New Roman"/>
          <w:b/>
          <w:bCs/>
          <w:color w:val="000000"/>
          <w:sz w:val="24"/>
          <w:szCs w:val="24"/>
          <w:lang w:eastAsia="pt-BR"/>
        </w:rPr>
        <w:t>piercings</w:t>
      </w:r>
      <w:r w:rsidRPr="00B65AFE">
        <w:rPr>
          <w:rFonts w:ascii="Times New Roman" w:eastAsia="Times New Roman" w:hAnsi="Times New Roman" w:cs="Times New Roman"/>
          <w:iCs/>
          <w:color w:val="000000"/>
          <w:sz w:val="24"/>
          <w:szCs w:val="24"/>
          <w:lang w:eastAsia="pt-BR"/>
        </w:rPr>
        <w:t> </w:t>
      </w:r>
      <w:r w:rsidRPr="00B65AFE">
        <w:rPr>
          <w:rFonts w:ascii="Times New Roman" w:eastAsia="Times New Roman" w:hAnsi="Times New Roman" w:cs="Times New Roman"/>
          <w:color w:val="000000"/>
          <w:sz w:val="24"/>
          <w:szCs w:val="24"/>
          <w:lang w:eastAsia="pt-BR"/>
        </w:rPr>
        <w:t>e congêneres.  </w:t>
      </w:r>
      <w:hyperlink r:id="rId11" w:anchor="art3" w:history="1">
        <w:r w:rsidRPr="00B65AFE">
          <w:rPr>
            <w:rFonts w:ascii="Times New Roman" w:eastAsia="Times New Roman" w:hAnsi="Times New Roman" w:cs="Times New Roman"/>
            <w:color w:val="0000FF"/>
            <w:sz w:val="24"/>
            <w:szCs w:val="24"/>
            <w:u w:val="single"/>
            <w:lang w:eastAsia="pt-BR"/>
          </w:rPr>
          <w:t>(Incluído pela Lei Complementar nº 157, de 2016)</w:t>
        </w:r>
      </w:hyperlink>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 – Serviços relativos a engenharia, arquitetura, geologia, urbanismo, construção civil, manutenção, limpeza, meio ambiente, saneamento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7.01 – Engenharia, agronomia, agrimensura, arquitetura, geologia, urbanismo, paisagismo e congêneres.</w:t>
      </w:r>
    </w:p>
    <w:p w:rsidR="00E91268"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 xml:space="preserve">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w:t>
      </w:r>
      <w:r w:rsidR="00B65AFE">
        <w:rPr>
          <w:rFonts w:ascii="Times New Roman" w:eastAsia="Times New Roman" w:hAnsi="Times New Roman" w:cs="Times New Roman"/>
          <w:color w:val="000000"/>
          <w:sz w:val="24"/>
          <w:szCs w:val="24"/>
          <w:lang w:eastAsia="pt-BR"/>
        </w:rPr>
        <w:t>ao ICMS).</w:t>
      </w: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7.03 – Elaboração de planos diretores, estudos de viabilidade, estudos organizacionais e outros, relacionados com obras e serviços de engenharia; elaboração de anteprojetos, projetos básicos e projetos executivos para trabalhos de engenharia.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7.04 – Demolição.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7.05 – Reparação, conservação e reforma de edifícios, estradas, pontes, portos e congêneres (exceto o fornecimento de mercadorias produzidas pelo prestador dos serviços, fora do local da prestação dos serviços, que fica sujeito ao ICMS).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lastRenderedPageBreak/>
        <w:t>7.06 – Colocação e instalação de tapetes, carpetes, assoalhos, cortinas, revestimentos de parede, vidros, divisórias, placas de gesso e congêneres, com material fornecido pelo tomador do serviço.</w:t>
      </w: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7.07 – Recuperação, raspagem, polimento e lustração de pisos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7.08 – Calafetação.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7.09 – Varrição, coleta, remoção, incineração, tratamento, reciclagem, separação e destinação final de lixo, rejeitos e outros resíduos quaisquer.</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7.10 – Limpeza, manutenção e conservação de vias e logradouros públicos, imóveis, chaminés, piscinas, parques, jardins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7.11 – Decoração e jardinagem, inclusive corte e poda de árvores.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7.12 – Controle e tratamento de efluentes de qualquer natureza e de agentes físicos, químicos e biológicos.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7.13 – Dedetização, desinfecção, desinsetização, imunização, higienização, desratiza</w:t>
      </w:r>
      <w:r w:rsidR="00B65AFE">
        <w:rPr>
          <w:rFonts w:ascii="Times New Roman" w:eastAsia="Times New Roman" w:hAnsi="Times New Roman" w:cs="Times New Roman"/>
          <w:color w:val="000000"/>
          <w:sz w:val="24"/>
          <w:szCs w:val="24"/>
          <w:lang w:eastAsia="pt-BR"/>
        </w:rPr>
        <w:t>ção, pulverização e congêneres.</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bookmarkStart w:id="3" w:name="lista7.16"/>
      <w:bookmarkEnd w:id="3"/>
      <w:r>
        <w:rPr>
          <w:rFonts w:ascii="Times New Roman" w:eastAsia="Times New Roman" w:hAnsi="Times New Roman" w:cs="Times New Roman"/>
          <w:color w:val="000000"/>
          <w:sz w:val="24"/>
          <w:szCs w:val="24"/>
          <w:lang w:eastAsia="pt-BR"/>
        </w:rPr>
        <w:t>7.14</w:t>
      </w:r>
      <w:r w:rsidR="003B2543" w:rsidRPr="00B65AFE">
        <w:rPr>
          <w:rFonts w:ascii="Times New Roman" w:eastAsia="Times New Roman" w:hAnsi="Times New Roman" w:cs="Times New Roman"/>
          <w:color w:val="000000"/>
          <w:sz w:val="24"/>
          <w:szCs w:val="24"/>
          <w:lang w:eastAsia="pt-BR"/>
        </w:rPr>
        <w:t xml:space="preserve">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hyperlink r:id="rId12" w:anchor="art3" w:history="1">
        <w:r w:rsidR="003B2543"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7.15</w:t>
      </w:r>
      <w:r w:rsidR="003B2543" w:rsidRPr="00B65AFE">
        <w:rPr>
          <w:rFonts w:ascii="Times New Roman" w:eastAsia="Times New Roman" w:hAnsi="Times New Roman" w:cs="Times New Roman"/>
          <w:color w:val="000000"/>
          <w:sz w:val="24"/>
          <w:szCs w:val="24"/>
          <w:lang w:eastAsia="pt-BR"/>
        </w:rPr>
        <w:t xml:space="preserve"> – Escoramento, contenção de encostas e serviços congêneres.</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7.16</w:t>
      </w:r>
      <w:r w:rsidR="003B2543" w:rsidRPr="00B65AFE">
        <w:rPr>
          <w:rFonts w:ascii="Times New Roman" w:eastAsia="Times New Roman" w:hAnsi="Times New Roman" w:cs="Times New Roman"/>
          <w:color w:val="000000"/>
          <w:sz w:val="24"/>
          <w:szCs w:val="24"/>
          <w:lang w:eastAsia="pt-BR"/>
        </w:rPr>
        <w:t xml:space="preserve"> – Limpeza e dragagem de rios, portos, canais, baías, lagos, lagoas, represas, açudes e congêneres.</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7.17</w:t>
      </w:r>
      <w:r w:rsidR="003B2543" w:rsidRPr="00B65AFE">
        <w:rPr>
          <w:rFonts w:ascii="Times New Roman" w:eastAsia="Times New Roman" w:hAnsi="Times New Roman" w:cs="Times New Roman"/>
          <w:color w:val="000000"/>
          <w:sz w:val="24"/>
          <w:szCs w:val="24"/>
          <w:lang w:eastAsia="pt-BR"/>
        </w:rPr>
        <w:t xml:space="preserve"> – Acompanhamento e fiscalização da execução de obras de engenharia, arquitetura e urbanismo.</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7.18</w:t>
      </w:r>
      <w:r w:rsidR="003B2543" w:rsidRPr="00B65AFE">
        <w:rPr>
          <w:rFonts w:ascii="Times New Roman" w:eastAsia="Times New Roman" w:hAnsi="Times New Roman" w:cs="Times New Roman"/>
          <w:color w:val="000000"/>
          <w:sz w:val="24"/>
          <w:szCs w:val="24"/>
          <w:lang w:eastAsia="pt-BR"/>
        </w:rPr>
        <w:t xml:space="preserve"> – Aerofotogrametria (inclusive interpretação), cartografia, mapeamento, levantamentos topográficos, batimétricos, geográficos, geodésicos, geológicos, geofísicos e congêneres.</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7.19</w:t>
      </w:r>
      <w:r w:rsidR="003B2543" w:rsidRPr="00B65AFE">
        <w:rPr>
          <w:rFonts w:ascii="Times New Roman" w:eastAsia="Times New Roman" w:hAnsi="Times New Roman" w:cs="Times New Roman"/>
          <w:color w:val="000000"/>
          <w:sz w:val="24"/>
          <w:szCs w:val="24"/>
          <w:lang w:eastAsia="pt-BR"/>
        </w:rPr>
        <w:t xml:space="preserve"> – Pesquisa, perfuração, cimentação, mergulho, perfilagem, concretação, testemunhagem, pescaria, estimulação e outros serviços relacionados com a exploração e explotação de petróleo, gás natural e de outros recursos minerais.</w:t>
      </w:r>
    </w:p>
    <w:p w:rsidR="003B2543"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7.20</w:t>
      </w:r>
      <w:r w:rsidR="003B2543" w:rsidRPr="00B65AFE">
        <w:rPr>
          <w:rFonts w:ascii="Times New Roman" w:eastAsia="Times New Roman" w:hAnsi="Times New Roman" w:cs="Times New Roman"/>
          <w:color w:val="000000"/>
          <w:sz w:val="24"/>
          <w:szCs w:val="24"/>
          <w:lang w:eastAsia="pt-BR"/>
        </w:rPr>
        <w:t xml:space="preserve"> – Nucleação e bombardeamento de nuvens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8 – Serviços de educação, ensino, orientação pedagógica e educacional, instrução, treinamento e avaliação pessoal de qualquer grau ou natureza.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8.01 – Ensino regular pré-escolar, fundamental, médio e superior.</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8.02 – Instrução, treinamento, orientação pedagógica e educacional, avaliação de conhecimentos de qualquer natureza.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9 – Serviços relativos a hospedagem, turismo, viagens e congêneres.</w:t>
      </w:r>
    </w:p>
    <w:p w:rsidR="00E91268"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9.01 – Hospedagem de qualquer natureza em hotéis, </w:t>
      </w:r>
      <w:r w:rsidRPr="00B65AFE">
        <w:rPr>
          <w:rFonts w:ascii="Times New Roman" w:eastAsia="Times New Roman" w:hAnsi="Times New Roman" w:cs="Times New Roman"/>
          <w:b/>
          <w:bCs/>
          <w:color w:val="000000"/>
          <w:sz w:val="24"/>
          <w:szCs w:val="24"/>
          <w:lang w:eastAsia="pt-BR"/>
        </w:rPr>
        <w:t>apart-service</w:t>
      </w:r>
      <w:r w:rsidRPr="00B65AFE">
        <w:rPr>
          <w:rFonts w:ascii="Times New Roman" w:eastAsia="Times New Roman" w:hAnsi="Times New Roman" w:cs="Times New Roman"/>
          <w:color w:val="000000"/>
          <w:sz w:val="24"/>
          <w:szCs w:val="24"/>
          <w:lang w:eastAsia="pt-BR"/>
        </w:rPr>
        <w:t> condominiais, </w:t>
      </w:r>
      <w:r w:rsidRPr="00B65AFE">
        <w:rPr>
          <w:rFonts w:ascii="Times New Roman" w:eastAsia="Times New Roman" w:hAnsi="Times New Roman" w:cs="Times New Roman"/>
          <w:b/>
          <w:bCs/>
          <w:color w:val="000000"/>
          <w:sz w:val="24"/>
          <w:szCs w:val="24"/>
          <w:lang w:eastAsia="pt-BR"/>
        </w:rPr>
        <w:t>flat</w:t>
      </w:r>
      <w:r w:rsidRPr="00B65AFE">
        <w:rPr>
          <w:rFonts w:ascii="Times New Roman" w:eastAsia="Times New Roman" w:hAnsi="Times New Roman" w:cs="Times New Roman"/>
          <w:color w:val="000000"/>
          <w:sz w:val="24"/>
          <w:szCs w:val="24"/>
          <w:lang w:eastAsia="pt-BR"/>
        </w:rPr>
        <w:t>, apart-hotéis, hotéis residência, </w:t>
      </w:r>
      <w:r w:rsidRPr="00B65AFE">
        <w:rPr>
          <w:rFonts w:ascii="Times New Roman" w:eastAsia="Times New Roman" w:hAnsi="Times New Roman" w:cs="Times New Roman"/>
          <w:b/>
          <w:bCs/>
          <w:color w:val="000000"/>
          <w:sz w:val="24"/>
          <w:szCs w:val="24"/>
          <w:lang w:eastAsia="pt-BR"/>
        </w:rPr>
        <w:t>residence-service</w:t>
      </w:r>
      <w:r w:rsidRPr="00B65AFE">
        <w:rPr>
          <w:rFonts w:ascii="Times New Roman" w:eastAsia="Times New Roman" w:hAnsi="Times New Roman" w:cs="Times New Roman"/>
          <w:color w:val="000000"/>
          <w:sz w:val="24"/>
          <w:szCs w:val="24"/>
          <w:lang w:eastAsia="pt-BR"/>
        </w:rPr>
        <w:t>, </w:t>
      </w:r>
      <w:r w:rsidRPr="00B65AFE">
        <w:rPr>
          <w:rFonts w:ascii="Times New Roman" w:eastAsia="Times New Roman" w:hAnsi="Times New Roman" w:cs="Times New Roman"/>
          <w:b/>
          <w:bCs/>
          <w:color w:val="000000"/>
          <w:sz w:val="24"/>
          <w:szCs w:val="24"/>
          <w:lang w:eastAsia="pt-BR"/>
        </w:rPr>
        <w:t>suite service</w:t>
      </w:r>
      <w:r w:rsidRPr="00B65AFE">
        <w:rPr>
          <w:rFonts w:ascii="Times New Roman" w:eastAsia="Times New Roman" w:hAnsi="Times New Roman" w:cs="Times New Roman"/>
          <w:color w:val="000000"/>
          <w:sz w:val="24"/>
          <w:szCs w:val="24"/>
          <w:lang w:eastAsia="pt-BR"/>
        </w:rPr>
        <w:t xml:space="preserve">, hotelaria marítima, motéis, pensões e </w:t>
      </w: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E91268"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P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congêneres; ocupação por temporada com fornecimento de serviço (o valor da alimentação e gorjeta, quando incluído no preço da diária, fica sujeito ao Imposto Sobre Serviços).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9.02 – Agenciamento, organização, promoção, intermediação e execução de programas de turismo, passeios, viagens, excursões, hospedagens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9.03 – Guias de turismo.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 – Serviços de intermediação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10.01 – Agenciamento, corretagem ou intermediação de câmbio, de seguros, de cartões de crédito, de planos de saúde e de planos de previdência privada.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10.02 – Agenciamento, corretagem ou intermediação de títulos em geral, valores mobiliários e contratos quaisquer.</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10.03 – Agenciamento, corretagem ou intermediação de direitos de propriedade industrial, artística ou literária.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10.04 – Agenciamento, corretagem ou intermediação de contratos de arrendamento mercantil (</w:t>
      </w:r>
      <w:r w:rsidRPr="00B65AFE">
        <w:rPr>
          <w:rFonts w:ascii="Times New Roman" w:eastAsia="Times New Roman" w:hAnsi="Times New Roman" w:cs="Times New Roman"/>
          <w:b/>
          <w:bCs/>
          <w:color w:val="000000"/>
          <w:sz w:val="24"/>
          <w:szCs w:val="24"/>
          <w:lang w:eastAsia="pt-BR"/>
        </w:rPr>
        <w:t>leasing</w:t>
      </w:r>
      <w:r w:rsidRPr="00B65AFE">
        <w:rPr>
          <w:rFonts w:ascii="Times New Roman" w:eastAsia="Times New Roman" w:hAnsi="Times New Roman" w:cs="Times New Roman"/>
          <w:color w:val="000000"/>
          <w:sz w:val="24"/>
          <w:szCs w:val="24"/>
          <w:lang w:eastAsia="pt-BR"/>
        </w:rPr>
        <w:t>), de franquia (</w:t>
      </w:r>
      <w:r w:rsidRPr="00B65AFE">
        <w:rPr>
          <w:rFonts w:ascii="Times New Roman" w:eastAsia="Times New Roman" w:hAnsi="Times New Roman" w:cs="Times New Roman"/>
          <w:b/>
          <w:bCs/>
          <w:color w:val="000000"/>
          <w:sz w:val="24"/>
          <w:szCs w:val="24"/>
          <w:lang w:eastAsia="pt-BR"/>
        </w:rPr>
        <w:t>franchising</w:t>
      </w:r>
      <w:r w:rsidRPr="00B65AFE">
        <w:rPr>
          <w:rFonts w:ascii="Times New Roman" w:eastAsia="Times New Roman" w:hAnsi="Times New Roman" w:cs="Times New Roman"/>
          <w:color w:val="000000"/>
          <w:sz w:val="24"/>
          <w:szCs w:val="24"/>
          <w:lang w:eastAsia="pt-BR"/>
        </w:rPr>
        <w:t>) e de faturização (</w:t>
      </w:r>
      <w:r w:rsidRPr="00B65AFE">
        <w:rPr>
          <w:rFonts w:ascii="Times New Roman" w:eastAsia="Times New Roman" w:hAnsi="Times New Roman" w:cs="Times New Roman"/>
          <w:b/>
          <w:bCs/>
          <w:color w:val="000000"/>
          <w:sz w:val="24"/>
          <w:szCs w:val="24"/>
          <w:lang w:eastAsia="pt-BR"/>
        </w:rPr>
        <w:t>factoring</w:t>
      </w:r>
      <w:r w:rsidRPr="00B65AFE">
        <w:rPr>
          <w:rFonts w:ascii="Times New Roman" w:eastAsia="Times New Roman" w:hAnsi="Times New Roman" w:cs="Times New Roman"/>
          <w:color w:val="000000"/>
          <w:sz w:val="24"/>
          <w:szCs w:val="24"/>
          <w:lang w:eastAsia="pt-BR"/>
        </w:rPr>
        <w:t>).</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10.05 – Agenciamento, corretagem ou intermediação de bens móveis ou imóveis, não abrangidos em outros itens ou subitens, inclusive aqueles realizados no âmbito de Bolsas de Mercadorias e Futuros, por quaisquer meios.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10.06 – Agenciamento marítimo.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10.07 – Agenciamento de notícias.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10.08 – Agenciamento de publicidade e propaganda, inclusive o agenciamento de veiculação por quaisquer meios.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10.09 – Representação de qualquer natureza, inclusive comercial.</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10.10 – Distribuição de bens de terceiros.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11 – Serviços de guarda, estacionamento, armazenamento, vigilância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11.01 – Guarda e estacionamento de veículos terrestres automotores, de aeronaves e de embarcações.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bookmarkStart w:id="4" w:name="lista11.02"/>
      <w:bookmarkEnd w:id="4"/>
      <w:r w:rsidRPr="00B65AFE">
        <w:rPr>
          <w:rFonts w:ascii="Times New Roman" w:eastAsia="Times New Roman" w:hAnsi="Times New Roman" w:cs="Times New Roman"/>
          <w:color w:val="000000"/>
          <w:sz w:val="24"/>
          <w:szCs w:val="24"/>
          <w:lang w:eastAsia="pt-BR"/>
        </w:rPr>
        <w:t>11.02 - Vigilância, segurança ou monitoramento de bens, pessoas e semoventes. </w:t>
      </w:r>
      <w:hyperlink r:id="rId13" w:anchor="art3" w:history="1">
        <w:r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11.03 – Escolta, inclusive de veículos e cargas.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11.04 – Armazenamento, depósito, carga, descarga, arrumação e guarda de bens de qualquer espécie.</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 – Serviços de diversões, lazer, entretenimento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12.01 – Espetáculos teatrais.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12.02 – Exibições cinematográficas.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12.03 – Espetáculos circenses.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12.04 – Programas de auditório.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lastRenderedPageBreak/>
        <w:t>12.05 – Parques de diversões, centros de lazer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12.06 – Boates, </w:t>
      </w:r>
      <w:r w:rsidRPr="00B65AFE">
        <w:rPr>
          <w:rFonts w:ascii="Times New Roman" w:eastAsia="Times New Roman" w:hAnsi="Times New Roman" w:cs="Times New Roman"/>
          <w:b/>
          <w:bCs/>
          <w:color w:val="000000"/>
          <w:sz w:val="24"/>
          <w:szCs w:val="24"/>
          <w:lang w:eastAsia="pt-BR"/>
        </w:rPr>
        <w:t>taxi-dancing</w:t>
      </w:r>
      <w:r w:rsidRPr="00B65AFE">
        <w:rPr>
          <w:rFonts w:ascii="Times New Roman" w:eastAsia="Times New Roman" w:hAnsi="Times New Roman" w:cs="Times New Roman"/>
          <w:color w:val="000000"/>
          <w:sz w:val="24"/>
          <w:szCs w:val="24"/>
          <w:lang w:eastAsia="pt-BR"/>
        </w:rPr>
        <w:t> e congêneres.</w:t>
      </w: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B65AFE" w:rsidRDefault="00B65AF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12.07 – </w:t>
      </w:r>
      <w:r w:rsidRPr="00B65AFE">
        <w:rPr>
          <w:rFonts w:ascii="Times New Roman" w:eastAsia="Times New Roman" w:hAnsi="Times New Roman" w:cs="Times New Roman"/>
          <w:b/>
          <w:bCs/>
          <w:color w:val="000000"/>
          <w:sz w:val="24"/>
          <w:szCs w:val="24"/>
          <w:lang w:eastAsia="pt-BR"/>
        </w:rPr>
        <w:t>Shows</w:t>
      </w:r>
      <w:r w:rsidRPr="00B65AFE">
        <w:rPr>
          <w:rFonts w:ascii="Times New Roman" w:eastAsia="Times New Roman" w:hAnsi="Times New Roman" w:cs="Times New Roman"/>
          <w:iCs/>
          <w:color w:val="000000"/>
          <w:sz w:val="24"/>
          <w:szCs w:val="24"/>
          <w:lang w:eastAsia="pt-BR"/>
        </w:rPr>
        <w:t>, </w:t>
      </w:r>
      <w:r w:rsidRPr="00B65AFE">
        <w:rPr>
          <w:rFonts w:ascii="Times New Roman" w:eastAsia="Times New Roman" w:hAnsi="Times New Roman" w:cs="Times New Roman"/>
          <w:b/>
          <w:bCs/>
          <w:color w:val="000000"/>
          <w:sz w:val="24"/>
          <w:szCs w:val="24"/>
          <w:lang w:eastAsia="pt-BR"/>
        </w:rPr>
        <w:t>ballet</w:t>
      </w:r>
      <w:r w:rsidRPr="00B65AFE">
        <w:rPr>
          <w:rFonts w:ascii="Times New Roman" w:eastAsia="Times New Roman" w:hAnsi="Times New Roman" w:cs="Times New Roman"/>
          <w:color w:val="000000"/>
          <w:sz w:val="24"/>
          <w:szCs w:val="24"/>
          <w:lang w:eastAsia="pt-BR"/>
        </w:rPr>
        <w:t>, danças, desfiles, bailes, óperas, concertos, recitais, festivais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12.08 – Feiras, exposições, congressos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12.09 – Bilhares, boliches e diversões eletrônicas ou não.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12.10 – Corridas e competições de animais.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12.11 – Competições esportivas ou de destreza física ou intelectual, com ou sem a participação do espectador.</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12.12 – Execução de música.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12.13 – Produção, mediante ou sem encomenda prévia, de eventos, espetáculos, entrevistas, </w:t>
      </w:r>
      <w:r w:rsidRPr="00B65AFE">
        <w:rPr>
          <w:rFonts w:ascii="Times New Roman" w:eastAsia="Times New Roman" w:hAnsi="Times New Roman" w:cs="Times New Roman"/>
          <w:b/>
          <w:bCs/>
          <w:color w:val="000000"/>
          <w:sz w:val="24"/>
          <w:szCs w:val="24"/>
          <w:lang w:eastAsia="pt-BR"/>
        </w:rPr>
        <w:t>shows</w:t>
      </w:r>
      <w:r w:rsidRPr="00B65AFE">
        <w:rPr>
          <w:rFonts w:ascii="Times New Roman" w:eastAsia="Times New Roman" w:hAnsi="Times New Roman" w:cs="Times New Roman"/>
          <w:iCs/>
          <w:color w:val="000000"/>
          <w:sz w:val="24"/>
          <w:szCs w:val="24"/>
          <w:lang w:eastAsia="pt-BR"/>
        </w:rPr>
        <w:t>, </w:t>
      </w:r>
      <w:r w:rsidRPr="00B65AFE">
        <w:rPr>
          <w:rFonts w:ascii="Times New Roman" w:eastAsia="Times New Roman" w:hAnsi="Times New Roman" w:cs="Times New Roman"/>
          <w:b/>
          <w:bCs/>
          <w:color w:val="000000"/>
          <w:sz w:val="24"/>
          <w:szCs w:val="24"/>
          <w:lang w:eastAsia="pt-BR"/>
        </w:rPr>
        <w:t>ballet</w:t>
      </w:r>
      <w:r w:rsidRPr="00B65AFE">
        <w:rPr>
          <w:rFonts w:ascii="Times New Roman" w:eastAsia="Times New Roman" w:hAnsi="Times New Roman" w:cs="Times New Roman"/>
          <w:color w:val="000000"/>
          <w:sz w:val="24"/>
          <w:szCs w:val="24"/>
          <w:lang w:eastAsia="pt-BR"/>
        </w:rPr>
        <w:t>, danças, desfiles, bailes, teatros, óperas, concertos, recitais, festivais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12.14 – Fornecimento de música para ambientes fechados ou não, mediante transmissão por qualquer processo.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12.15 – Desfiles de blocos carnavalescos ou folclóricos, trios elétricos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12.16 – Exibição de filmes, entrevistas, musicais, espetáculos, </w:t>
      </w:r>
      <w:r w:rsidRPr="00B65AFE">
        <w:rPr>
          <w:rFonts w:ascii="Times New Roman" w:eastAsia="Times New Roman" w:hAnsi="Times New Roman" w:cs="Times New Roman"/>
          <w:b/>
          <w:bCs/>
          <w:color w:val="000000"/>
          <w:sz w:val="24"/>
          <w:szCs w:val="24"/>
          <w:lang w:eastAsia="pt-BR"/>
        </w:rPr>
        <w:t>shows</w:t>
      </w:r>
      <w:r w:rsidRPr="00B65AFE">
        <w:rPr>
          <w:rFonts w:ascii="Times New Roman" w:eastAsia="Times New Roman" w:hAnsi="Times New Roman" w:cs="Times New Roman"/>
          <w:color w:val="000000"/>
          <w:sz w:val="24"/>
          <w:szCs w:val="24"/>
          <w:lang w:eastAsia="pt-BR"/>
        </w:rPr>
        <w:t>, concertos, desfiles, óperas, competições esportivas, de destreza intelectual ou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12.17 – Recreação e animação, inclusive em festas e eventos de qualquer natureza.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13 – Serviços relativos a fonografia, fotografia, cinematografia e reprografia.</w:t>
      </w:r>
    </w:p>
    <w:p w:rsidR="003B2543" w:rsidRPr="00B65AFE" w:rsidRDefault="00476BA6"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13.01</w:t>
      </w:r>
      <w:r w:rsidR="003B2543" w:rsidRPr="00B65AFE">
        <w:rPr>
          <w:rFonts w:ascii="Times New Roman" w:eastAsia="Times New Roman" w:hAnsi="Times New Roman" w:cs="Times New Roman"/>
          <w:color w:val="000000"/>
          <w:sz w:val="24"/>
          <w:szCs w:val="24"/>
          <w:lang w:eastAsia="pt-BR"/>
        </w:rPr>
        <w:t xml:space="preserve"> – Fonografia ou gravação de sons, inclusive trucagem, dublagem, mixagem e congêneres.</w:t>
      </w:r>
    </w:p>
    <w:p w:rsidR="003B2543" w:rsidRPr="00B65AFE" w:rsidRDefault="00476BA6"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13.02</w:t>
      </w:r>
      <w:r w:rsidR="003B2543" w:rsidRPr="00B65AFE">
        <w:rPr>
          <w:rFonts w:ascii="Times New Roman" w:eastAsia="Times New Roman" w:hAnsi="Times New Roman" w:cs="Times New Roman"/>
          <w:color w:val="000000"/>
          <w:sz w:val="24"/>
          <w:szCs w:val="24"/>
          <w:lang w:eastAsia="pt-BR"/>
        </w:rPr>
        <w:t xml:space="preserve"> – Fotografia e cinematografia, inclusive revelação, ampliação, cópia, reprodução, trucagem e congêneres.</w:t>
      </w:r>
    </w:p>
    <w:p w:rsidR="003B2543" w:rsidRPr="00B65AFE" w:rsidRDefault="00476BA6"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13.03</w:t>
      </w:r>
      <w:r w:rsidR="003B2543" w:rsidRPr="00B65AFE">
        <w:rPr>
          <w:rFonts w:ascii="Times New Roman" w:eastAsia="Times New Roman" w:hAnsi="Times New Roman" w:cs="Times New Roman"/>
          <w:color w:val="000000"/>
          <w:sz w:val="24"/>
          <w:szCs w:val="24"/>
          <w:lang w:eastAsia="pt-BR"/>
        </w:rPr>
        <w:t xml:space="preserve"> – Reprografia, microfilmagem e digitalização.</w:t>
      </w:r>
    </w:p>
    <w:p w:rsidR="003B2543" w:rsidRPr="00B65AFE" w:rsidRDefault="00476BA6" w:rsidP="00C34D8C">
      <w:pPr>
        <w:spacing w:after="0" w:line="240" w:lineRule="auto"/>
        <w:jc w:val="both"/>
        <w:rPr>
          <w:rFonts w:ascii="Times New Roman" w:eastAsia="Times New Roman" w:hAnsi="Times New Roman" w:cs="Times New Roman"/>
          <w:color w:val="000000"/>
          <w:sz w:val="24"/>
          <w:szCs w:val="24"/>
          <w:lang w:eastAsia="pt-BR"/>
        </w:rPr>
      </w:pPr>
      <w:bookmarkStart w:id="5" w:name="lista13.05"/>
      <w:bookmarkEnd w:id="5"/>
      <w:r>
        <w:rPr>
          <w:rFonts w:ascii="Times New Roman" w:eastAsia="Times New Roman" w:hAnsi="Times New Roman" w:cs="Times New Roman"/>
          <w:color w:val="000000"/>
          <w:sz w:val="24"/>
          <w:szCs w:val="24"/>
          <w:lang w:eastAsia="pt-BR"/>
        </w:rPr>
        <w:t>13.04</w:t>
      </w:r>
      <w:r w:rsidR="003B2543" w:rsidRPr="00B65AFE">
        <w:rPr>
          <w:rFonts w:ascii="Times New Roman" w:eastAsia="Times New Roman" w:hAnsi="Times New Roman" w:cs="Times New Roman"/>
          <w:color w:val="000000"/>
          <w:sz w:val="24"/>
          <w:szCs w:val="24"/>
          <w:lang w:eastAsia="pt-BR"/>
        </w:rPr>
        <w:t xml:space="preserve">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hyperlink r:id="rId14" w:anchor="art3" w:history="1">
        <w:r w:rsidR="003B2543"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 – Serviços relativos a bens de terceiros.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14.02 – Assistência técnica.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14.03 – Recondicionamento de motores (exceto peças e partes empregadas, que ficam sujeitas ao ICMS).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14.04 – Recauchutagem ou regeneração de pneus.</w:t>
      </w:r>
    </w:p>
    <w:p w:rsidR="002C5ABE" w:rsidRDefault="003B2543" w:rsidP="00C34D8C">
      <w:pPr>
        <w:spacing w:after="0" w:line="240" w:lineRule="auto"/>
        <w:jc w:val="both"/>
        <w:rPr>
          <w:rFonts w:ascii="Times New Roman" w:eastAsia="Times New Roman" w:hAnsi="Times New Roman" w:cs="Times New Roman"/>
          <w:color w:val="000000"/>
          <w:sz w:val="24"/>
          <w:szCs w:val="24"/>
          <w:lang w:eastAsia="pt-BR"/>
        </w:rPr>
      </w:pPr>
      <w:bookmarkStart w:id="6" w:name="lista14.05"/>
      <w:bookmarkEnd w:id="6"/>
      <w:r w:rsidRPr="00B65AFE">
        <w:rPr>
          <w:rFonts w:ascii="Times New Roman" w:eastAsia="Times New Roman" w:hAnsi="Times New Roman" w:cs="Times New Roman"/>
          <w:color w:val="000000"/>
          <w:sz w:val="24"/>
          <w:szCs w:val="24"/>
          <w:lang w:eastAsia="pt-BR"/>
        </w:rPr>
        <w:lastRenderedPageBreak/>
        <w:t xml:space="preserve">14.05 - Restauração, recondicionamento, acondicionamento, pintura, beneficiamento, lavagem, secagem, tingimento, galvanoplastia, anodização, corte, recorte, plastificação, </w:t>
      </w: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costura, acabamento, polimento e congêneres de objetos quaisquer.  </w:t>
      </w:r>
      <w:hyperlink r:id="rId15" w:anchor="art3" w:history="1">
        <w:r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14.06 – Instalação e montagem de aparelhos, máquinas e equipamentos, inclusive montagem industrial, prestados ao usuário final, exclusivamente com material por ele fornecido.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14.07 – Colocação de molduras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14.08 – Encadernação, gravação e douração de livros, revistas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14.09 – Alfaiataria e costura, quando o material for fornecido pelo usuário final, exceto aviamento.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14.10 – Tinturaria e lavanderia.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14.11 – Tapeçaria e reforma de estofamentos em geral.</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14.12 – Funilaria e lanternagem.</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14.13 – Carpintaria e serralheria.</w:t>
      </w:r>
    </w:p>
    <w:p w:rsidR="00E91268"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bookmarkStart w:id="7" w:name="lista14.14"/>
      <w:bookmarkEnd w:id="7"/>
      <w:r w:rsidRPr="00B65AFE">
        <w:rPr>
          <w:rFonts w:ascii="Times New Roman" w:eastAsia="Times New Roman" w:hAnsi="Times New Roman" w:cs="Times New Roman"/>
          <w:color w:val="000000"/>
          <w:sz w:val="24"/>
          <w:szCs w:val="24"/>
          <w:lang w:eastAsia="pt-BR"/>
        </w:rPr>
        <w:t>14.14 - Guincho intramunicipal, guindaste e içamento. </w:t>
      </w:r>
      <w:hyperlink r:id="rId16" w:anchor="art3" w:history="1">
        <w:r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 – Serviços relacionados ao setor bancário ou financeiro, inclusive aqueles prestados por instituições financeiras autorizadas a funcionar pela União ou por quem de direito.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15.01 – Administração de fundos quaisquer, de consórcio, de cartão de crédito ou débito e congêneres, de carteira de clientes, de cheques pré-datados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15.02 – Abertura de contas em geral, inclusive conta-corrente, conta de investimentos e aplicação e caderneta de poupança, no País e no exterior, bem como a manutenção das referidas contas ativas e inativas.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15.03 – Locação e manutenção de cofres particulares, de terminais eletrônicos, de terminais de atendimento e de bens e equipamentos em geral.</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15.04 – Fornecimento ou emissão de atestados em geral, inclusive atestado de idoneidade, atestado de capacidade financeira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15.05 – Cadastro, elaboração de ficha cadastral, renovação cadastral e congêneres, inclusão ou exclusão no Cadastro de Emitentes de Cheques sem Fundos – CCF ou em quaisquer outros bancos cadastrais.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lastRenderedPageBreak/>
        <w:t>15.08 – 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15.09 – Arrendamento mercantil (</w:t>
      </w:r>
      <w:r w:rsidRPr="00B65AFE">
        <w:rPr>
          <w:rFonts w:ascii="Times New Roman" w:eastAsia="Times New Roman" w:hAnsi="Times New Roman" w:cs="Times New Roman"/>
          <w:b/>
          <w:bCs/>
          <w:color w:val="000000"/>
          <w:sz w:val="24"/>
          <w:szCs w:val="24"/>
          <w:lang w:eastAsia="pt-BR"/>
        </w:rPr>
        <w:t>leasing</w:t>
      </w:r>
      <w:r w:rsidRPr="00B65AFE">
        <w:rPr>
          <w:rFonts w:ascii="Times New Roman" w:eastAsia="Times New Roman" w:hAnsi="Times New Roman" w:cs="Times New Roman"/>
          <w:color w:val="000000"/>
          <w:sz w:val="24"/>
          <w:szCs w:val="24"/>
          <w:lang w:eastAsia="pt-BR"/>
        </w:rPr>
        <w:t>) de quaisquer bens, inclusive cessão de direitos e obrigações, substituição de garantia, alteração, cancelamento e registro de contrato, e demais serviços relacionados ao arrendamento mercantil (</w:t>
      </w:r>
      <w:r w:rsidRPr="00B65AFE">
        <w:rPr>
          <w:rFonts w:ascii="Times New Roman" w:eastAsia="Times New Roman" w:hAnsi="Times New Roman" w:cs="Times New Roman"/>
          <w:b/>
          <w:bCs/>
          <w:color w:val="000000"/>
          <w:sz w:val="24"/>
          <w:szCs w:val="24"/>
          <w:lang w:eastAsia="pt-BR"/>
        </w:rPr>
        <w:t>leasing</w:t>
      </w:r>
      <w:r w:rsidR="002C5ABE">
        <w:rPr>
          <w:rFonts w:ascii="Times New Roman" w:eastAsia="Times New Roman" w:hAnsi="Times New Roman" w:cs="Times New Roman"/>
          <w:color w:val="000000"/>
          <w:sz w:val="24"/>
          <w:szCs w:val="24"/>
          <w:lang w:eastAsia="pt-BR"/>
        </w:rPr>
        <w:t>).</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15.11 – Devolução de títulos, protesto de títulos, sustação de protesto, manutenção de títulos, reapresentação de títulos, e demais serviços a eles relacionados.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15.12 – Custódia em geral, inclusive de títulos e valores mobiliários.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p w:rsidR="00E91268"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15.14 – Fornecimento, emissão, reemissão, renovação e manutenção de cartão magnético, cartão de crédito, cartão de débito, cartão salário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15.15 – Compensação de cheques e títulos quaisquer; serviços relacionados a depósito, inclusive depósito identificado, a saque de contas quaisquer, por qualquer meio ou processo, inclusive em terminais eletrônicos e de atendimento.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15.17 – Emissão, fornecimento, devolução, sustação, cancelamento e oposição de cheques quaisquer, avulso ou por talão.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16 – Serviços de transporte de natureza municipal.</w:t>
      </w:r>
    </w:p>
    <w:p w:rsidR="003B2543" w:rsidRPr="00B65AFE" w:rsidRDefault="003B2543" w:rsidP="00C34D8C">
      <w:pPr>
        <w:spacing w:after="0" w:line="240" w:lineRule="auto"/>
        <w:jc w:val="both"/>
        <w:textAlignment w:val="baseline"/>
        <w:rPr>
          <w:rFonts w:ascii="Times New Roman" w:eastAsia="Times New Roman" w:hAnsi="Times New Roman" w:cs="Times New Roman"/>
          <w:color w:val="000000"/>
          <w:sz w:val="24"/>
          <w:szCs w:val="24"/>
          <w:lang w:eastAsia="pt-BR"/>
        </w:rPr>
      </w:pPr>
      <w:bookmarkStart w:id="8" w:name="lista16.01"/>
      <w:bookmarkEnd w:id="8"/>
      <w:r w:rsidRPr="00B65AFE">
        <w:rPr>
          <w:rFonts w:ascii="Times New Roman" w:eastAsia="Times New Roman" w:hAnsi="Times New Roman" w:cs="Times New Roman"/>
          <w:color w:val="000000"/>
          <w:sz w:val="24"/>
          <w:szCs w:val="24"/>
          <w:lang w:eastAsia="pt-BR"/>
        </w:rPr>
        <w:t>16.01 - Serviços de transporte coletivo municipal rodoviário, metroviário, ferroviário e aquaviário de passageiros. </w:t>
      </w:r>
      <w:hyperlink r:id="rId17" w:anchor="art3" w:history="1">
        <w:r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3B2543" w:rsidRPr="00B65AFE" w:rsidRDefault="003B2543" w:rsidP="00C34D8C">
      <w:pPr>
        <w:spacing w:after="0" w:line="240" w:lineRule="auto"/>
        <w:jc w:val="both"/>
        <w:textAlignment w:val="baseline"/>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16.02 - Outros serviços de transporte de natureza municipal. </w:t>
      </w:r>
      <w:hyperlink r:id="rId18" w:anchor="art3" w:history="1">
        <w:r w:rsidRPr="00B65AFE">
          <w:rPr>
            <w:rFonts w:ascii="Times New Roman" w:eastAsia="Times New Roman" w:hAnsi="Times New Roman" w:cs="Times New Roman"/>
            <w:color w:val="0000FF"/>
            <w:sz w:val="24"/>
            <w:szCs w:val="24"/>
            <w:u w:val="single"/>
            <w:lang w:eastAsia="pt-BR"/>
          </w:rPr>
          <w:t>(Incluído pela Lei Complementar nº 157, de 2016)</w:t>
        </w:r>
      </w:hyperlink>
    </w:p>
    <w:p w:rsidR="003B2543" w:rsidRPr="00B65AFE" w:rsidRDefault="003B2543" w:rsidP="00C34D8C">
      <w:pPr>
        <w:spacing w:after="0" w:line="240" w:lineRule="auto"/>
        <w:jc w:val="both"/>
        <w:textAlignment w:val="baseline"/>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lastRenderedPageBreak/>
        <w:t>17 – Serviços de apoio técnico, administrativo, jurídico, contábil, comercial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17.01 – Assessoria ou consultoria de qualquer natureza, não contida em outros itens desta lista; análise, exame, pesquisa, coleta, compilação e fornecimento de dados e informações de qualquer natureza, inclusive cadastro e similares.</w:t>
      </w: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17.02 – Datilografia, digitação, estenografia, expediente, secretaria em geral, resposta audível, redação, edição, interpretação, revisão, tradução, apoio e infra-estrutura administrativa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17.03 – Planejamento, coordenação, programação ou organização técnica, financeira ou administrativa.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17.04 – Recrutamento, agenciamento, seleção e colocação de mão-de-obra.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17.05 – Fornecimento de mão-de-obra, mesmo em caráter temporário, inclusive de empregados ou trabalhadores, avulsos ou temporários, contratados pelo prestador de serviço.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 xml:space="preserve">17.06 – Propaganda e publicidade, inclusive promoção de vendas, planejamento de campanhas ou sistemas de publicidade, elaboração de desenhos, textos e </w:t>
      </w:r>
      <w:r w:rsidR="002C5ABE">
        <w:rPr>
          <w:rFonts w:ascii="Times New Roman" w:eastAsia="Times New Roman" w:hAnsi="Times New Roman" w:cs="Times New Roman"/>
          <w:color w:val="000000"/>
          <w:sz w:val="24"/>
          <w:szCs w:val="24"/>
          <w:lang w:eastAsia="pt-BR"/>
        </w:rPr>
        <w:t>demais materiais publicitários.</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17.07</w:t>
      </w:r>
      <w:r w:rsidR="003B2543" w:rsidRPr="00B65AFE">
        <w:rPr>
          <w:rFonts w:ascii="Times New Roman" w:eastAsia="Times New Roman" w:hAnsi="Times New Roman" w:cs="Times New Roman"/>
          <w:color w:val="000000"/>
          <w:sz w:val="24"/>
          <w:szCs w:val="24"/>
          <w:lang w:eastAsia="pt-BR"/>
        </w:rPr>
        <w:t xml:space="preserve"> – Franquia (</w:t>
      </w:r>
      <w:r w:rsidR="003B2543" w:rsidRPr="00B65AFE">
        <w:rPr>
          <w:rFonts w:ascii="Times New Roman" w:eastAsia="Times New Roman" w:hAnsi="Times New Roman" w:cs="Times New Roman"/>
          <w:b/>
          <w:bCs/>
          <w:color w:val="000000"/>
          <w:sz w:val="24"/>
          <w:szCs w:val="24"/>
          <w:lang w:eastAsia="pt-BR"/>
        </w:rPr>
        <w:t>franchising</w:t>
      </w:r>
      <w:r w:rsidR="003B2543" w:rsidRPr="00B65AFE">
        <w:rPr>
          <w:rFonts w:ascii="Times New Roman" w:eastAsia="Times New Roman" w:hAnsi="Times New Roman" w:cs="Times New Roman"/>
          <w:color w:val="000000"/>
          <w:sz w:val="24"/>
          <w:szCs w:val="24"/>
          <w:lang w:eastAsia="pt-BR"/>
        </w:rPr>
        <w:t>).</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17.08</w:t>
      </w:r>
      <w:r w:rsidR="003B2543" w:rsidRPr="00B65AFE">
        <w:rPr>
          <w:rFonts w:ascii="Times New Roman" w:eastAsia="Times New Roman" w:hAnsi="Times New Roman" w:cs="Times New Roman"/>
          <w:color w:val="000000"/>
          <w:sz w:val="24"/>
          <w:szCs w:val="24"/>
          <w:lang w:eastAsia="pt-BR"/>
        </w:rPr>
        <w:t xml:space="preserve"> – Perícias, laudos, exames técnicos e análises técnicas.</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17.09</w:t>
      </w:r>
      <w:r w:rsidR="003B2543" w:rsidRPr="00B65AFE">
        <w:rPr>
          <w:rFonts w:ascii="Times New Roman" w:eastAsia="Times New Roman" w:hAnsi="Times New Roman" w:cs="Times New Roman"/>
          <w:color w:val="000000"/>
          <w:sz w:val="24"/>
          <w:szCs w:val="24"/>
          <w:lang w:eastAsia="pt-BR"/>
        </w:rPr>
        <w:t xml:space="preserve"> – Planejamento, organização e administração de feiras, exposições, congressos e congêneres.</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17.10</w:t>
      </w:r>
      <w:r w:rsidR="003B2543" w:rsidRPr="00B65AFE">
        <w:rPr>
          <w:rFonts w:ascii="Times New Roman" w:eastAsia="Times New Roman" w:hAnsi="Times New Roman" w:cs="Times New Roman"/>
          <w:color w:val="000000"/>
          <w:sz w:val="24"/>
          <w:szCs w:val="24"/>
          <w:lang w:eastAsia="pt-BR"/>
        </w:rPr>
        <w:t xml:space="preserve"> – Organização de festas e recepções; bufê (exceto o fornecimento de alimentação e bebidas, que fica sujeito ao ICMS).</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17.11 </w:t>
      </w:r>
      <w:r w:rsidR="003B2543" w:rsidRPr="00B65AFE">
        <w:rPr>
          <w:rFonts w:ascii="Times New Roman" w:eastAsia="Times New Roman" w:hAnsi="Times New Roman" w:cs="Times New Roman"/>
          <w:color w:val="000000"/>
          <w:sz w:val="24"/>
          <w:szCs w:val="24"/>
          <w:lang w:eastAsia="pt-BR"/>
        </w:rPr>
        <w:t>– Administração em geral, inclusive de bens e negócios de terceiros.</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17.12 </w:t>
      </w:r>
      <w:r w:rsidR="003B2543" w:rsidRPr="00B65AFE">
        <w:rPr>
          <w:rFonts w:ascii="Times New Roman" w:eastAsia="Times New Roman" w:hAnsi="Times New Roman" w:cs="Times New Roman"/>
          <w:color w:val="000000"/>
          <w:sz w:val="24"/>
          <w:szCs w:val="24"/>
          <w:lang w:eastAsia="pt-BR"/>
        </w:rPr>
        <w:t>– Leilão e congêneres.</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17.13</w:t>
      </w:r>
      <w:r w:rsidR="003B2543" w:rsidRPr="00B65AFE">
        <w:rPr>
          <w:rFonts w:ascii="Times New Roman" w:eastAsia="Times New Roman" w:hAnsi="Times New Roman" w:cs="Times New Roman"/>
          <w:color w:val="000000"/>
          <w:sz w:val="24"/>
          <w:szCs w:val="24"/>
          <w:lang w:eastAsia="pt-BR"/>
        </w:rPr>
        <w:t xml:space="preserve"> – Advocacia.</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17.14 </w:t>
      </w:r>
      <w:r w:rsidR="003B2543" w:rsidRPr="00B65AFE">
        <w:rPr>
          <w:rFonts w:ascii="Times New Roman" w:eastAsia="Times New Roman" w:hAnsi="Times New Roman" w:cs="Times New Roman"/>
          <w:color w:val="000000"/>
          <w:sz w:val="24"/>
          <w:szCs w:val="24"/>
          <w:lang w:eastAsia="pt-BR"/>
        </w:rPr>
        <w:t xml:space="preserve"> – Arbitragem de qualquer espécie, inclusive jurídica.</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17.15 </w:t>
      </w:r>
      <w:r w:rsidR="003B2543" w:rsidRPr="00B65AFE">
        <w:rPr>
          <w:rFonts w:ascii="Times New Roman" w:eastAsia="Times New Roman" w:hAnsi="Times New Roman" w:cs="Times New Roman"/>
          <w:color w:val="000000"/>
          <w:sz w:val="24"/>
          <w:szCs w:val="24"/>
          <w:lang w:eastAsia="pt-BR"/>
        </w:rPr>
        <w:t xml:space="preserve"> – Auditoria.</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17.16 </w:t>
      </w:r>
      <w:r w:rsidR="003B2543" w:rsidRPr="00B65AFE">
        <w:rPr>
          <w:rFonts w:ascii="Times New Roman" w:eastAsia="Times New Roman" w:hAnsi="Times New Roman" w:cs="Times New Roman"/>
          <w:color w:val="000000"/>
          <w:sz w:val="24"/>
          <w:szCs w:val="24"/>
          <w:lang w:eastAsia="pt-BR"/>
        </w:rPr>
        <w:t xml:space="preserve"> – Análise de Organização e Métodos.</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17.17 </w:t>
      </w:r>
      <w:r w:rsidR="003B2543" w:rsidRPr="00B65AFE">
        <w:rPr>
          <w:rFonts w:ascii="Times New Roman" w:eastAsia="Times New Roman" w:hAnsi="Times New Roman" w:cs="Times New Roman"/>
          <w:color w:val="000000"/>
          <w:sz w:val="24"/>
          <w:szCs w:val="24"/>
          <w:lang w:eastAsia="pt-BR"/>
        </w:rPr>
        <w:t xml:space="preserve"> – Atuária e cálculos técnicos de qualquer natureza.</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17.18 </w:t>
      </w:r>
      <w:r w:rsidR="003B2543" w:rsidRPr="00B65AFE">
        <w:rPr>
          <w:rFonts w:ascii="Times New Roman" w:eastAsia="Times New Roman" w:hAnsi="Times New Roman" w:cs="Times New Roman"/>
          <w:color w:val="000000"/>
          <w:sz w:val="24"/>
          <w:szCs w:val="24"/>
          <w:lang w:eastAsia="pt-BR"/>
        </w:rPr>
        <w:t xml:space="preserve"> – Contabilidade, inclusive serviços técnicos e auxiliares.</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17.19 </w:t>
      </w:r>
      <w:r w:rsidR="003B2543" w:rsidRPr="00B65AFE">
        <w:rPr>
          <w:rFonts w:ascii="Times New Roman" w:eastAsia="Times New Roman" w:hAnsi="Times New Roman" w:cs="Times New Roman"/>
          <w:color w:val="000000"/>
          <w:sz w:val="24"/>
          <w:szCs w:val="24"/>
          <w:lang w:eastAsia="pt-BR"/>
        </w:rPr>
        <w:t xml:space="preserve"> – Consultoria e assessoria econômica ou financeira.</w:t>
      </w:r>
    </w:p>
    <w:p w:rsidR="00E91268"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17.20 </w:t>
      </w:r>
      <w:r w:rsidR="003B2543" w:rsidRPr="00B65AFE">
        <w:rPr>
          <w:rFonts w:ascii="Times New Roman" w:eastAsia="Times New Roman" w:hAnsi="Times New Roman" w:cs="Times New Roman"/>
          <w:color w:val="000000"/>
          <w:sz w:val="24"/>
          <w:szCs w:val="24"/>
          <w:lang w:eastAsia="pt-BR"/>
        </w:rPr>
        <w:t xml:space="preserve"> – Estatística.</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17.21 </w:t>
      </w:r>
      <w:r w:rsidR="003B2543" w:rsidRPr="00B65AFE">
        <w:rPr>
          <w:rFonts w:ascii="Times New Roman" w:eastAsia="Times New Roman" w:hAnsi="Times New Roman" w:cs="Times New Roman"/>
          <w:color w:val="000000"/>
          <w:sz w:val="24"/>
          <w:szCs w:val="24"/>
          <w:lang w:eastAsia="pt-BR"/>
        </w:rPr>
        <w:t xml:space="preserve"> – Cobrança em geral.</w:t>
      </w:r>
    </w:p>
    <w:p w:rsidR="003B2543" w:rsidRPr="00B65AFE" w:rsidRDefault="002C5ABE" w:rsidP="00C34D8C">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17.22 </w:t>
      </w:r>
      <w:r w:rsidR="003B2543" w:rsidRPr="00B65AFE">
        <w:rPr>
          <w:rFonts w:ascii="Times New Roman" w:eastAsia="Times New Roman" w:hAnsi="Times New Roman" w:cs="Times New Roman"/>
          <w:color w:val="000000"/>
          <w:sz w:val="24"/>
          <w:szCs w:val="24"/>
          <w:lang w:eastAsia="pt-BR"/>
        </w:rPr>
        <w:t xml:space="preserve"> – Assessoria, análise, avaliação, atendimento, consulta, cadastro, seleção, gerenciamento de informações, administração de contas a receber ou a pagar e em geral, relacionados a operações de faturização (</w:t>
      </w:r>
      <w:r w:rsidR="003B2543" w:rsidRPr="00B65AFE">
        <w:rPr>
          <w:rFonts w:ascii="Times New Roman" w:eastAsia="Times New Roman" w:hAnsi="Times New Roman" w:cs="Times New Roman"/>
          <w:b/>
          <w:bCs/>
          <w:color w:val="000000"/>
          <w:sz w:val="24"/>
          <w:szCs w:val="24"/>
          <w:lang w:eastAsia="pt-BR"/>
        </w:rPr>
        <w:t>factoring</w:t>
      </w:r>
      <w:r w:rsidR="003B2543" w:rsidRPr="00B65AFE">
        <w:rPr>
          <w:rFonts w:ascii="Times New Roman" w:eastAsia="Times New Roman" w:hAnsi="Times New Roman" w:cs="Times New Roman"/>
          <w:color w:val="000000"/>
          <w:sz w:val="24"/>
          <w:szCs w:val="24"/>
          <w:lang w:eastAsia="pt-BR"/>
        </w:rPr>
        <w:t>).</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17.24 – Apresentação de palestras, conferências, seminários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bookmarkStart w:id="9" w:name="lista17.25"/>
      <w:bookmarkEnd w:id="9"/>
      <w:r w:rsidRPr="00B65AFE">
        <w:rPr>
          <w:rFonts w:ascii="Times New Roman" w:eastAsia="Times New Roman" w:hAnsi="Times New Roman" w:cs="Times New Roman"/>
          <w:color w:val="000000"/>
          <w:sz w:val="24"/>
          <w:szCs w:val="24"/>
          <w:lang w:eastAsia="pt-BR"/>
        </w:rPr>
        <w:t>17.25 - Inserção de textos, desenhos e outros materiais de propaganda e publicidade, em qualquer meio (exceto em livros, jornais, periódicos e nas modalidades de serviços de radiodifusão sonora e de sons e imagens de recepção livre e gratuita). </w:t>
      </w:r>
      <w:hyperlink r:id="rId19" w:anchor="art3" w:history="1">
        <w:r w:rsidRPr="00B65AFE">
          <w:rPr>
            <w:rFonts w:ascii="Times New Roman" w:eastAsia="Times New Roman" w:hAnsi="Times New Roman" w:cs="Times New Roman"/>
            <w:color w:val="0000FF"/>
            <w:sz w:val="24"/>
            <w:szCs w:val="24"/>
            <w:u w:val="single"/>
            <w:lang w:eastAsia="pt-BR"/>
          </w:rPr>
          <w:t>(Incluído pela Lei Complementar nº 157, de 2016)</w:t>
        </w:r>
      </w:hyperlink>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lastRenderedPageBreak/>
        <w:t>18 – Serviços de regulação de sinistros vinculados a contratos de seguros; inspeção e avaliação de riscos para cobertura de contratos de seguros; prevenção e gerência de riscos seguráveis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18.01 - Serviços de regulação de sinistros vinculados a contratos de seguros; inspeção e avaliação de riscos para cobertura de contratos de seguros; prevenção e gerência de riscos seguráveis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19 – Serviços de distribuição e venda de bilhetes e demais produtos de loteria, bingos, cartões, pules ou cupons de apostas, sorteios, prêmios, inclusive os decorrentes de títulos de capitalização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19.01 - Serviços de distribuição e venda de bilhetes e demais produtos de loteria, bingos, cartões, pules ou cupons de apostas, sorteios, prêmios, inclusive os decorrentes de títulos de capitalização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20 – Serviços portuários, aeroportuários, ferroportuários, de terminais rodoviários, ferroviários e metroviários.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20.01 – 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20.02 – Serviços aeroportuários, utilização de aeroporto, movimentação de passageiros, armazenagem de qualquer natureza, capatazia, movimentação de aeronaves, serviços de apoio aeroportuários, serviços acessórios, movimentação de mercadorias, logística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20.03 – Serviços de terminais rodoviários, ferroviários, metroviários, movimentação de passageiros, mercadorias, inclusive     suas operações, logística e congêneres.</w:t>
      </w:r>
    </w:p>
    <w:p w:rsidR="00790016" w:rsidRPr="00B65AFE" w:rsidRDefault="00790016"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21 – Serviços de registros públicos, cartorários e notariais.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21.01 - Serviços de registros públicos, cartorários e notariais.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22 – Serviços de exploração de rodovia.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23 – Serviços de programação e comunicação visual, desenho industrial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23.01 – Serviços de programação e comunicação visual, desenho industrial e congêneres.</w:t>
      </w: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24 – Serviços de chaveiros, confecção de carimbos, placas, sinalização visual, </w:t>
      </w:r>
      <w:r w:rsidRPr="00B65AFE">
        <w:rPr>
          <w:rFonts w:ascii="Times New Roman" w:eastAsia="Times New Roman" w:hAnsi="Times New Roman" w:cs="Times New Roman"/>
          <w:b/>
          <w:bCs/>
          <w:color w:val="000000"/>
          <w:sz w:val="24"/>
          <w:szCs w:val="24"/>
          <w:lang w:eastAsia="pt-BR"/>
        </w:rPr>
        <w:t>banners</w:t>
      </w:r>
      <w:r w:rsidRPr="00B65AFE">
        <w:rPr>
          <w:rFonts w:ascii="Times New Roman" w:eastAsia="Times New Roman" w:hAnsi="Times New Roman" w:cs="Times New Roman"/>
          <w:color w:val="000000"/>
          <w:sz w:val="24"/>
          <w:szCs w:val="24"/>
          <w:lang w:eastAsia="pt-BR"/>
        </w:rPr>
        <w:t>, adesivos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24.01 - Serviços de chaveiros, confecção de carimbos, placas, sinalização visual, </w:t>
      </w:r>
      <w:r w:rsidRPr="00B65AFE">
        <w:rPr>
          <w:rFonts w:ascii="Times New Roman" w:eastAsia="Times New Roman" w:hAnsi="Times New Roman" w:cs="Times New Roman"/>
          <w:b/>
          <w:bCs/>
          <w:color w:val="000000"/>
          <w:sz w:val="24"/>
          <w:szCs w:val="24"/>
          <w:lang w:eastAsia="pt-BR"/>
        </w:rPr>
        <w:t>banners</w:t>
      </w:r>
      <w:r w:rsidRPr="00B65AFE">
        <w:rPr>
          <w:rFonts w:ascii="Times New Roman" w:eastAsia="Times New Roman" w:hAnsi="Times New Roman" w:cs="Times New Roman"/>
          <w:color w:val="000000"/>
          <w:sz w:val="24"/>
          <w:szCs w:val="24"/>
          <w:lang w:eastAsia="pt-BR"/>
        </w:rPr>
        <w:t>, adesivos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25 - Serviços funerários.</w:t>
      </w:r>
    </w:p>
    <w:p w:rsidR="00476BA6"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 xml:space="preserve">25.01 – Funerais, inclusive fornecimento de caixão, urna ou esquifes; aluguel de capela; transporte do corpo cadavérico; fornecimento de flores, coroas e outros paramentos; </w:t>
      </w: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476BA6"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desembaraço de certidão de óbito; fornecimento de véu, essa e outros adornos; embalsamento, embelezamento, conservação ou restauração de cadáveres.</w:t>
      </w:r>
      <w:bookmarkStart w:id="10" w:name="lista25.02"/>
      <w:bookmarkEnd w:id="10"/>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25.02 - Translado intramunicipal e cremação de corpos e partes de corpos cadavéricos.  </w:t>
      </w:r>
      <w:hyperlink r:id="rId20" w:anchor="art3" w:history="1">
        <w:r w:rsidRPr="00B65AFE">
          <w:rPr>
            <w:rFonts w:ascii="Times New Roman" w:eastAsia="Times New Roman" w:hAnsi="Times New Roman" w:cs="Times New Roman"/>
            <w:color w:val="0000FF"/>
            <w:sz w:val="24"/>
            <w:szCs w:val="24"/>
            <w:u w:val="single"/>
            <w:lang w:eastAsia="pt-BR"/>
          </w:rPr>
          <w:t>(Redação dada pela Lei Complementar nº 157, de 2016)</w:t>
        </w:r>
      </w:hyperlink>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25.03 – Planos ou convênio funerários.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25.04 – Manutenção e conservação de jazigos e cemitérios.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bookmarkStart w:id="11" w:name="lista25.05"/>
      <w:bookmarkEnd w:id="11"/>
      <w:r w:rsidRPr="00B65AFE">
        <w:rPr>
          <w:rFonts w:ascii="Times New Roman" w:eastAsia="Times New Roman" w:hAnsi="Times New Roman" w:cs="Times New Roman"/>
          <w:color w:val="000000"/>
          <w:sz w:val="24"/>
          <w:szCs w:val="24"/>
          <w:lang w:eastAsia="pt-BR"/>
        </w:rPr>
        <w:t>25.05 - Cessão de uso de espaços em cemitérios para sepultamento. </w:t>
      </w:r>
      <w:hyperlink r:id="rId21" w:anchor="art3" w:history="1">
        <w:r w:rsidRPr="00B65AFE">
          <w:rPr>
            <w:rFonts w:ascii="Times New Roman" w:eastAsia="Times New Roman" w:hAnsi="Times New Roman" w:cs="Times New Roman"/>
            <w:color w:val="0000FF"/>
            <w:sz w:val="24"/>
            <w:szCs w:val="24"/>
            <w:u w:val="single"/>
            <w:lang w:eastAsia="pt-BR"/>
          </w:rPr>
          <w:t>(Incluído pela Lei Complementar nº 157, de 2016)</w:t>
        </w:r>
      </w:hyperlink>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26 – Serviços de coleta, remessa ou entrega de correspondências, documentos, objetos, bens ou valores, inclusive pelos correios e suas agências franqueadas; </w:t>
      </w:r>
      <w:r w:rsidRPr="00B65AFE">
        <w:rPr>
          <w:rFonts w:ascii="Times New Roman" w:eastAsia="Times New Roman" w:hAnsi="Times New Roman" w:cs="Times New Roman"/>
          <w:b/>
          <w:bCs/>
          <w:color w:val="000000"/>
          <w:sz w:val="24"/>
          <w:szCs w:val="24"/>
          <w:lang w:eastAsia="pt-BR"/>
        </w:rPr>
        <w:t>courrier</w:t>
      </w:r>
      <w:r w:rsidRPr="00B65AFE">
        <w:rPr>
          <w:rFonts w:ascii="Times New Roman" w:eastAsia="Times New Roman" w:hAnsi="Times New Roman" w:cs="Times New Roman"/>
          <w:iCs/>
          <w:color w:val="000000"/>
          <w:sz w:val="24"/>
          <w:szCs w:val="24"/>
          <w:lang w:eastAsia="pt-BR"/>
        </w:rPr>
        <w:t> </w:t>
      </w:r>
      <w:r w:rsidRPr="00B65AFE">
        <w:rPr>
          <w:rFonts w:ascii="Times New Roman" w:eastAsia="Times New Roman" w:hAnsi="Times New Roman" w:cs="Times New Roman"/>
          <w:color w:val="000000"/>
          <w:sz w:val="24"/>
          <w:szCs w:val="24"/>
          <w:lang w:eastAsia="pt-BR"/>
        </w:rPr>
        <w:t>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26.01 – Serviços de coleta, remessa ou entrega de correspondências, documentos, objetos, bens ou valores, inclusive pelos correios e suas agências franqueadas; </w:t>
      </w:r>
      <w:r w:rsidRPr="00B65AFE">
        <w:rPr>
          <w:rFonts w:ascii="Times New Roman" w:eastAsia="Times New Roman" w:hAnsi="Times New Roman" w:cs="Times New Roman"/>
          <w:b/>
          <w:bCs/>
          <w:color w:val="000000"/>
          <w:sz w:val="24"/>
          <w:szCs w:val="24"/>
          <w:lang w:eastAsia="pt-BR"/>
        </w:rPr>
        <w:t>courrier </w:t>
      </w:r>
      <w:r w:rsidRPr="00B65AFE">
        <w:rPr>
          <w:rFonts w:ascii="Times New Roman" w:eastAsia="Times New Roman" w:hAnsi="Times New Roman" w:cs="Times New Roman"/>
          <w:color w:val="000000"/>
          <w:sz w:val="24"/>
          <w:szCs w:val="24"/>
          <w:lang w:eastAsia="pt-BR"/>
        </w:rPr>
        <w:t>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27 – Serviços de assistência social.</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27.01 – Serviços de assistência social.</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28 – Serviços de avaliação de bens e serviços de qualquer natureza.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28.01 – Serviços de avaliação de bens e serviços de qualquer natureza.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29 – Serviços de biblioteconomia.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29.01 – Serviços de biblioteconomia.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30 – Serviços de biologia, biotecnologia e química.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30.01 – Serviços de biologia, biotecnologia e química.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31 – Serviços técnicos em edificações, eletrônica, eletrotécnica, mecânica, telecomunicações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31.01 - Serviços técnicos em edificações, eletrônica, eletrotécnica, mecânica, telecomunicações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32 – Serviços de desenhos técnicos.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32.01 - Serviços de desenhos técnicos.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33 – Serviços de desembaraço aduaneiro, comissários, despachantes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33.01 - Serviços de desembaraço aduaneiro, comissários, despachantes e congêneres.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E91268"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34 – Serviços de investigações particulares, deteti</w:t>
      </w:r>
      <w:r w:rsidR="002C5ABE">
        <w:rPr>
          <w:rFonts w:ascii="Times New Roman" w:eastAsia="Times New Roman" w:hAnsi="Times New Roman" w:cs="Times New Roman"/>
          <w:color w:val="000000"/>
          <w:sz w:val="24"/>
          <w:szCs w:val="24"/>
          <w:lang w:eastAsia="pt-BR"/>
        </w:rPr>
        <w:t>ves e congênere</w:t>
      </w:r>
    </w:p>
    <w:p w:rsidR="00E91268" w:rsidRPr="00B65AFE" w:rsidRDefault="00E91268" w:rsidP="00C34D8C">
      <w:pPr>
        <w:spacing w:after="0" w:line="240" w:lineRule="auto"/>
        <w:jc w:val="both"/>
        <w:rPr>
          <w:rFonts w:ascii="Times New Roman" w:eastAsia="Times New Roman" w:hAnsi="Times New Roman" w:cs="Times New Roman"/>
          <w:color w:val="000000"/>
          <w:sz w:val="24"/>
          <w:szCs w:val="24"/>
          <w:lang w:eastAsia="pt-BR"/>
        </w:rPr>
      </w:pPr>
    </w:p>
    <w:p w:rsidR="003B2543"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34.01 - Serviços de investigações particulares, detetives e congêneres.</w:t>
      </w: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2C5ABE" w:rsidRDefault="002C5ABE" w:rsidP="00C34D8C">
      <w:pPr>
        <w:spacing w:after="0" w:line="240" w:lineRule="auto"/>
        <w:jc w:val="both"/>
        <w:rPr>
          <w:rFonts w:ascii="Times New Roman" w:eastAsia="Times New Roman" w:hAnsi="Times New Roman" w:cs="Times New Roman"/>
          <w:color w:val="000000"/>
          <w:sz w:val="24"/>
          <w:szCs w:val="24"/>
          <w:lang w:eastAsia="pt-BR"/>
        </w:rPr>
      </w:pPr>
    </w:p>
    <w:p w:rsidR="00476BA6" w:rsidRPr="00B65AFE" w:rsidRDefault="00476BA6"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35 – Serviços de reportagem, assessoria de imprensa, jornalismo e relações públicas.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35.01 - Serviços de reportagem, assessoria de imprensa, jornalismo e relações públicas.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36 – Serviços de meteorologia.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36.01 – Serviços de meteorologia.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37 – Serviços de artistas, atletas, modelos e manequins.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37.01 - Serviços de artistas, atletas, modelos e manequins.</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38 – Serviços de museologia.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38.01 – Serviços de museologia.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39 – Serviços de ourivesaria e lapidação.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39.01 - Serviços de ourivesaria e lapidação (quando o material for fornecido pelo tomador do serviço).</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 – Serviços relativos a obras de arte sob encomenda.</w:t>
      </w:r>
    </w:p>
    <w:p w:rsidR="003B2543" w:rsidRPr="00B65AFE" w:rsidRDefault="003B2543" w:rsidP="00C34D8C">
      <w:pPr>
        <w:spacing w:after="0" w:line="240" w:lineRule="auto"/>
        <w:jc w:val="both"/>
        <w:rPr>
          <w:rFonts w:ascii="Times New Roman" w:eastAsia="Times New Roman" w:hAnsi="Times New Roman" w:cs="Times New Roman"/>
          <w:color w:val="000000"/>
          <w:sz w:val="24"/>
          <w:szCs w:val="24"/>
          <w:lang w:eastAsia="pt-BR"/>
        </w:rPr>
      </w:pPr>
      <w:r w:rsidRPr="00B65AFE">
        <w:rPr>
          <w:rFonts w:ascii="Times New Roman" w:eastAsia="Times New Roman" w:hAnsi="Times New Roman" w:cs="Times New Roman"/>
          <w:color w:val="000000"/>
          <w:sz w:val="24"/>
          <w:szCs w:val="24"/>
          <w:lang w:eastAsia="pt-BR"/>
        </w:rPr>
        <w:t>40.01 - Obras de arte sob encomenda.</w:t>
      </w:r>
    </w:p>
    <w:p w:rsidR="0001213D" w:rsidRPr="00B65AFE" w:rsidRDefault="0001213D" w:rsidP="00C34D8C">
      <w:pPr>
        <w:spacing w:after="0" w:line="240" w:lineRule="auto"/>
        <w:jc w:val="both"/>
        <w:rPr>
          <w:rFonts w:ascii="Times New Roman" w:eastAsia="Times New Roman" w:hAnsi="Times New Roman" w:cs="Times New Roman"/>
          <w:color w:val="000000"/>
          <w:sz w:val="24"/>
          <w:szCs w:val="24"/>
          <w:lang w:eastAsia="pt-BR"/>
        </w:rPr>
      </w:pPr>
    </w:p>
    <w:p w:rsidR="00790016" w:rsidRPr="00B65AFE" w:rsidRDefault="00790016" w:rsidP="00F13C89">
      <w:pPr>
        <w:ind w:firstLine="708"/>
        <w:jc w:val="both"/>
        <w:rPr>
          <w:rFonts w:ascii="Times New Roman" w:hAnsi="Times New Roman" w:cs="Times New Roman"/>
          <w:sz w:val="24"/>
          <w:szCs w:val="24"/>
          <w:lang w:eastAsia="pt-BR"/>
        </w:rPr>
      </w:pPr>
      <w:r w:rsidRPr="00B65AFE">
        <w:rPr>
          <w:rFonts w:ascii="Times New Roman" w:hAnsi="Times New Roman" w:cs="Times New Roman"/>
          <w:b/>
          <w:sz w:val="24"/>
          <w:szCs w:val="24"/>
        </w:rPr>
        <w:t>Art. 5º</w:t>
      </w:r>
      <w:r w:rsidR="0001213D" w:rsidRPr="00B65AFE">
        <w:rPr>
          <w:rFonts w:ascii="Times New Roman" w:hAnsi="Times New Roman" w:cs="Times New Roman"/>
          <w:sz w:val="24"/>
          <w:szCs w:val="24"/>
        </w:rPr>
        <w:t>- Cada serviço listado no artigo 1º desta lei, que será adicionado à tabela do artigo 1º, da Lei Municipal n.° 924, de 31 de dezembro de 200</w:t>
      </w:r>
      <w:r w:rsidR="007F433D">
        <w:rPr>
          <w:rFonts w:ascii="Times New Roman" w:hAnsi="Times New Roman" w:cs="Times New Roman"/>
          <w:sz w:val="24"/>
          <w:szCs w:val="24"/>
        </w:rPr>
        <w:t>3</w:t>
      </w:r>
      <w:r w:rsidR="0001213D" w:rsidRPr="00B65AFE">
        <w:rPr>
          <w:rFonts w:ascii="Times New Roman" w:hAnsi="Times New Roman" w:cs="Times New Roman"/>
          <w:sz w:val="24"/>
          <w:szCs w:val="24"/>
        </w:rPr>
        <w:t xml:space="preserve">, terá a </w:t>
      </w:r>
      <w:r w:rsidR="0001213D" w:rsidRPr="00B65AFE">
        <w:rPr>
          <w:rFonts w:ascii="Times New Roman" w:hAnsi="Times New Roman" w:cs="Times New Roman"/>
          <w:sz w:val="24"/>
          <w:szCs w:val="24"/>
          <w:lang w:eastAsia="pt-BR"/>
        </w:rPr>
        <w:t>alíquota conforme disposto no anexo I dessa mesma legislação.</w:t>
      </w:r>
    </w:p>
    <w:p w:rsidR="00790016" w:rsidRPr="00B65AFE" w:rsidRDefault="00790016" w:rsidP="00F13C89">
      <w:pPr>
        <w:ind w:firstLine="708"/>
        <w:jc w:val="both"/>
        <w:rPr>
          <w:rFonts w:ascii="Times New Roman" w:hAnsi="Times New Roman" w:cs="Times New Roman"/>
          <w:sz w:val="24"/>
          <w:szCs w:val="24"/>
        </w:rPr>
      </w:pPr>
      <w:r w:rsidRPr="00B65AFE">
        <w:rPr>
          <w:rFonts w:ascii="Times New Roman" w:hAnsi="Times New Roman" w:cs="Times New Roman"/>
          <w:b/>
          <w:sz w:val="24"/>
          <w:szCs w:val="24"/>
        </w:rPr>
        <w:t>Art. 6º</w:t>
      </w:r>
      <w:r w:rsidR="0001213D" w:rsidRPr="00B65AFE">
        <w:rPr>
          <w:rFonts w:ascii="Times New Roman" w:hAnsi="Times New Roman" w:cs="Times New Roman"/>
          <w:sz w:val="24"/>
          <w:szCs w:val="24"/>
        </w:rPr>
        <w:t>- Esta Lei entra em vigor no dia 1° de janeiro de 201</w:t>
      </w:r>
      <w:r w:rsidR="00C34D8C" w:rsidRPr="00B65AFE">
        <w:rPr>
          <w:rFonts w:ascii="Times New Roman" w:hAnsi="Times New Roman" w:cs="Times New Roman"/>
          <w:sz w:val="24"/>
          <w:szCs w:val="24"/>
        </w:rPr>
        <w:t>8</w:t>
      </w:r>
      <w:r w:rsidR="0001213D" w:rsidRPr="00B65AFE">
        <w:rPr>
          <w:rFonts w:ascii="Times New Roman" w:hAnsi="Times New Roman" w:cs="Times New Roman"/>
          <w:sz w:val="24"/>
          <w:szCs w:val="24"/>
        </w:rPr>
        <w:t>.</w:t>
      </w:r>
    </w:p>
    <w:p w:rsidR="0001213D" w:rsidRPr="00B65AFE" w:rsidRDefault="00790016" w:rsidP="00C34D8C">
      <w:pPr>
        <w:ind w:firstLine="708"/>
        <w:jc w:val="both"/>
        <w:rPr>
          <w:rFonts w:ascii="Times New Roman" w:hAnsi="Times New Roman" w:cs="Times New Roman"/>
          <w:sz w:val="24"/>
          <w:szCs w:val="24"/>
        </w:rPr>
      </w:pPr>
      <w:r w:rsidRPr="00B65AFE">
        <w:rPr>
          <w:rFonts w:ascii="Times New Roman" w:hAnsi="Times New Roman" w:cs="Times New Roman"/>
          <w:b/>
          <w:sz w:val="24"/>
          <w:szCs w:val="24"/>
        </w:rPr>
        <w:t>Art. 7</w:t>
      </w:r>
      <w:r w:rsidR="0001213D" w:rsidRPr="00B65AFE">
        <w:rPr>
          <w:rFonts w:ascii="Times New Roman" w:hAnsi="Times New Roman" w:cs="Times New Roman"/>
          <w:b/>
          <w:sz w:val="24"/>
          <w:szCs w:val="24"/>
        </w:rPr>
        <w:t>º</w:t>
      </w:r>
      <w:r w:rsidR="0001213D" w:rsidRPr="00B65AFE">
        <w:rPr>
          <w:rFonts w:ascii="Times New Roman" w:hAnsi="Times New Roman" w:cs="Times New Roman"/>
          <w:sz w:val="24"/>
          <w:szCs w:val="24"/>
        </w:rPr>
        <w:t xml:space="preserve"> - Revogam-se as disposições em contrário.</w:t>
      </w:r>
    </w:p>
    <w:p w:rsidR="00F13C89" w:rsidRPr="00B65AFE" w:rsidRDefault="00F13C89" w:rsidP="00E91268">
      <w:pPr>
        <w:jc w:val="both"/>
        <w:rPr>
          <w:rFonts w:ascii="Times New Roman" w:hAnsi="Times New Roman" w:cs="Times New Roman"/>
          <w:sz w:val="24"/>
          <w:szCs w:val="24"/>
        </w:rPr>
      </w:pPr>
    </w:p>
    <w:p w:rsidR="00790016" w:rsidRPr="00B65AFE" w:rsidRDefault="00736CDB" w:rsidP="00F13C89">
      <w:pPr>
        <w:jc w:val="center"/>
        <w:rPr>
          <w:rFonts w:ascii="Times New Roman" w:hAnsi="Times New Roman" w:cs="Times New Roman"/>
          <w:sz w:val="24"/>
          <w:szCs w:val="24"/>
        </w:rPr>
      </w:pPr>
      <w:r>
        <w:rPr>
          <w:rFonts w:ascii="Times New Roman" w:hAnsi="Times New Roman" w:cs="Times New Roman"/>
          <w:sz w:val="24"/>
          <w:szCs w:val="24"/>
        </w:rPr>
        <w:t xml:space="preserve">Moema/MG, </w:t>
      </w:r>
      <w:r w:rsidR="00561748">
        <w:rPr>
          <w:rFonts w:ascii="Times New Roman" w:hAnsi="Times New Roman" w:cs="Times New Roman"/>
          <w:sz w:val="24"/>
          <w:szCs w:val="24"/>
        </w:rPr>
        <w:t xml:space="preserve">15 </w:t>
      </w:r>
      <w:r>
        <w:rPr>
          <w:rFonts w:ascii="Times New Roman" w:hAnsi="Times New Roman" w:cs="Times New Roman"/>
          <w:sz w:val="24"/>
          <w:szCs w:val="24"/>
        </w:rPr>
        <w:t xml:space="preserve">de </w:t>
      </w:r>
      <w:r w:rsidR="00561748">
        <w:rPr>
          <w:rFonts w:ascii="Times New Roman" w:hAnsi="Times New Roman" w:cs="Times New Roman"/>
          <w:sz w:val="24"/>
          <w:szCs w:val="24"/>
        </w:rPr>
        <w:t>dezembro</w:t>
      </w:r>
      <w:r w:rsidR="00B84199">
        <w:rPr>
          <w:rFonts w:ascii="Times New Roman" w:hAnsi="Times New Roman" w:cs="Times New Roman"/>
          <w:sz w:val="24"/>
          <w:szCs w:val="24"/>
        </w:rPr>
        <w:t xml:space="preserve"> </w:t>
      </w:r>
      <w:r w:rsidR="00790016" w:rsidRPr="00B65AFE">
        <w:rPr>
          <w:rFonts w:ascii="Times New Roman" w:hAnsi="Times New Roman" w:cs="Times New Roman"/>
          <w:sz w:val="24"/>
          <w:szCs w:val="24"/>
        </w:rPr>
        <w:t>de 2017</w:t>
      </w:r>
    </w:p>
    <w:p w:rsidR="00790016" w:rsidRPr="00B65AFE" w:rsidRDefault="00790016" w:rsidP="00E91268">
      <w:pPr>
        <w:jc w:val="both"/>
        <w:rPr>
          <w:rFonts w:ascii="Times New Roman" w:hAnsi="Times New Roman" w:cs="Times New Roman"/>
          <w:sz w:val="24"/>
          <w:szCs w:val="24"/>
        </w:rPr>
      </w:pPr>
    </w:p>
    <w:p w:rsidR="00790016" w:rsidRPr="00B65AFE" w:rsidRDefault="00790016" w:rsidP="00F13C89">
      <w:pPr>
        <w:pStyle w:val="Ttulo8"/>
        <w:rPr>
          <w:b w:val="0"/>
          <w:sz w:val="24"/>
          <w:szCs w:val="24"/>
        </w:rPr>
      </w:pPr>
      <w:r w:rsidRPr="00B65AFE">
        <w:rPr>
          <w:b w:val="0"/>
          <w:sz w:val="24"/>
          <w:szCs w:val="24"/>
        </w:rPr>
        <w:t>Julvan Rezende Araújo Lacerda</w:t>
      </w:r>
    </w:p>
    <w:p w:rsidR="0001213D" w:rsidRPr="00B65AFE" w:rsidRDefault="00790016" w:rsidP="00F13C89">
      <w:pPr>
        <w:pStyle w:val="Ttulo8"/>
        <w:rPr>
          <w:b w:val="0"/>
          <w:sz w:val="24"/>
          <w:szCs w:val="24"/>
        </w:rPr>
      </w:pPr>
      <w:r w:rsidRPr="00B65AFE">
        <w:rPr>
          <w:b w:val="0"/>
          <w:sz w:val="24"/>
          <w:szCs w:val="24"/>
        </w:rPr>
        <w:t>Prefeito Municipal</w:t>
      </w:r>
    </w:p>
    <w:p w:rsidR="0001213D" w:rsidRPr="00B65AFE" w:rsidRDefault="0001213D" w:rsidP="00F13C89">
      <w:pPr>
        <w:pStyle w:val="Ttulo8"/>
        <w:rPr>
          <w:b w:val="0"/>
          <w:color w:val="000000"/>
          <w:sz w:val="24"/>
          <w:szCs w:val="24"/>
        </w:rPr>
      </w:pPr>
    </w:p>
    <w:p w:rsidR="00E91268" w:rsidRPr="00B65AFE" w:rsidRDefault="00E91268" w:rsidP="00F13C89">
      <w:pPr>
        <w:pStyle w:val="Ttulo8"/>
        <w:rPr>
          <w:b w:val="0"/>
          <w:sz w:val="24"/>
          <w:szCs w:val="24"/>
        </w:rPr>
      </w:pPr>
    </w:p>
    <w:p w:rsidR="00790016" w:rsidRPr="00B65AFE" w:rsidRDefault="00790016" w:rsidP="00C34D8C">
      <w:pPr>
        <w:jc w:val="both"/>
        <w:rPr>
          <w:rFonts w:ascii="Times New Roman" w:hAnsi="Times New Roman" w:cs="Times New Roman"/>
          <w:sz w:val="24"/>
          <w:szCs w:val="24"/>
        </w:rPr>
      </w:pPr>
    </w:p>
    <w:p w:rsidR="00790016" w:rsidRPr="00B65AFE" w:rsidRDefault="00790016" w:rsidP="00C34D8C">
      <w:pPr>
        <w:jc w:val="both"/>
        <w:rPr>
          <w:rFonts w:ascii="Times New Roman" w:hAnsi="Times New Roman" w:cs="Times New Roman"/>
          <w:sz w:val="24"/>
          <w:szCs w:val="24"/>
        </w:rPr>
      </w:pPr>
    </w:p>
    <w:p w:rsidR="00790016" w:rsidRPr="00B65AFE" w:rsidRDefault="00790016" w:rsidP="00C34D8C">
      <w:pPr>
        <w:jc w:val="both"/>
        <w:rPr>
          <w:rFonts w:ascii="Times New Roman" w:hAnsi="Times New Roman" w:cs="Times New Roman"/>
          <w:sz w:val="24"/>
          <w:szCs w:val="24"/>
        </w:rPr>
      </w:pPr>
    </w:p>
    <w:p w:rsidR="00790016" w:rsidRPr="00B65AFE" w:rsidRDefault="00790016" w:rsidP="00C34D8C">
      <w:pPr>
        <w:jc w:val="both"/>
        <w:rPr>
          <w:rFonts w:ascii="Times New Roman" w:hAnsi="Times New Roman" w:cs="Times New Roman"/>
          <w:sz w:val="24"/>
          <w:szCs w:val="24"/>
        </w:rPr>
      </w:pPr>
    </w:p>
    <w:p w:rsidR="00790016" w:rsidRPr="00B65AFE" w:rsidRDefault="00790016" w:rsidP="00C34D8C">
      <w:pPr>
        <w:jc w:val="both"/>
        <w:rPr>
          <w:rFonts w:ascii="Times New Roman" w:hAnsi="Times New Roman" w:cs="Times New Roman"/>
          <w:sz w:val="24"/>
          <w:szCs w:val="24"/>
        </w:rPr>
      </w:pPr>
    </w:p>
    <w:p w:rsidR="00E91268" w:rsidRPr="00B65AFE" w:rsidRDefault="00E91268" w:rsidP="00C34D8C">
      <w:pPr>
        <w:jc w:val="both"/>
        <w:rPr>
          <w:rFonts w:ascii="Times New Roman" w:hAnsi="Times New Roman" w:cs="Times New Roman"/>
          <w:sz w:val="24"/>
          <w:szCs w:val="24"/>
        </w:rPr>
      </w:pPr>
    </w:p>
    <w:p w:rsidR="00E91268" w:rsidRDefault="00E91268" w:rsidP="00C34D8C">
      <w:pPr>
        <w:jc w:val="both"/>
        <w:rPr>
          <w:rFonts w:ascii="Times New Roman" w:hAnsi="Times New Roman" w:cs="Times New Roman"/>
          <w:sz w:val="24"/>
          <w:szCs w:val="24"/>
        </w:rPr>
      </w:pPr>
    </w:p>
    <w:p w:rsidR="002C5ABE" w:rsidRDefault="002C5ABE" w:rsidP="00C34D8C">
      <w:pPr>
        <w:jc w:val="both"/>
        <w:rPr>
          <w:rFonts w:ascii="Times New Roman" w:hAnsi="Times New Roman" w:cs="Times New Roman"/>
          <w:sz w:val="24"/>
          <w:szCs w:val="24"/>
        </w:rPr>
      </w:pPr>
    </w:p>
    <w:p w:rsidR="002C5ABE" w:rsidRPr="00B65AFE" w:rsidRDefault="002C5ABE" w:rsidP="00C34D8C">
      <w:pPr>
        <w:jc w:val="both"/>
        <w:rPr>
          <w:rFonts w:ascii="Times New Roman" w:hAnsi="Times New Roman" w:cs="Times New Roman"/>
          <w:sz w:val="24"/>
          <w:szCs w:val="24"/>
        </w:rPr>
      </w:pPr>
    </w:p>
    <w:p w:rsidR="00790016" w:rsidRPr="00B65AFE" w:rsidRDefault="00790016" w:rsidP="00C34D8C">
      <w:pPr>
        <w:jc w:val="both"/>
        <w:rPr>
          <w:rFonts w:ascii="Times New Roman" w:hAnsi="Times New Roman" w:cs="Times New Roman"/>
          <w:sz w:val="24"/>
          <w:szCs w:val="24"/>
        </w:rPr>
      </w:pPr>
    </w:p>
    <w:p w:rsidR="00790016" w:rsidRPr="00B65AFE" w:rsidRDefault="00790016" w:rsidP="00C34D8C">
      <w:pPr>
        <w:ind w:left="3540"/>
        <w:jc w:val="both"/>
        <w:rPr>
          <w:rFonts w:ascii="Times New Roman" w:hAnsi="Times New Roman" w:cs="Times New Roman"/>
          <w:b/>
          <w:sz w:val="24"/>
          <w:szCs w:val="24"/>
        </w:rPr>
      </w:pPr>
      <w:r w:rsidRPr="00B65AFE">
        <w:rPr>
          <w:rFonts w:ascii="Times New Roman" w:hAnsi="Times New Roman" w:cs="Times New Roman"/>
          <w:b/>
          <w:sz w:val="24"/>
          <w:szCs w:val="24"/>
        </w:rPr>
        <w:t>ANEXO I</w:t>
      </w:r>
    </w:p>
    <w:p w:rsidR="00790016" w:rsidRPr="00B65AFE" w:rsidRDefault="00790016" w:rsidP="00C34D8C">
      <w:pPr>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 – Serviços de informática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1.01 – Análise e desenvolvimento de sistemas.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1.02 – Programação.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1.03 - Processamento, armazenamento ou hospedagem de dados, textos, imagens, vídeos, páginas eletrônicas, aplicativos e sistemas de informação, entre outros formatos, e congêneres. (Redação dada pela Lei Complementar nº 157, de 2016)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1.04 - Elaboração de programas de computadores, inclusive de jogos eletrônicos, independentemente da arquitetura construtiva da máquina em que o programa será executado, incluindo tablets, smartphones e congêneres. (Redação dada pela Lei Complementar nº 157, de 2016)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1.05 – Licenciamento ou cessão de direito de uso de programas de computação.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1.06 – Assessoria e consultoria em informática.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1.07 – Suporte técnico em informática, inclusive instalação, configuração e manutenção de programas de computação e bancos de dados.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1.08 – Planejamento, confecção, manutenção e atualização de páginas eletrônicas.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1.09 - Disponibilização, sem cessão definitiva, de conteúdos de áudio, vídeo, imagem e texto por meio da internet, respeitada a imunidade de livros, jornais e periódicos (exceto a distribuição de conteúdos pelas prestadoras de Serviço de Acesso Condicionado, de que trata a Lei no 12.485, de 12 de setembro de 2011, sujeita ao ICMS).  (Incluído pela Lei</w:t>
      </w:r>
      <w:r w:rsidR="00C34D8C" w:rsidRPr="00B65AFE">
        <w:rPr>
          <w:rFonts w:ascii="Times New Roman" w:hAnsi="Times New Roman" w:cs="Times New Roman"/>
          <w:sz w:val="24"/>
          <w:szCs w:val="24"/>
        </w:rPr>
        <w:t xml:space="preserve"> Complementar nº 157, de 2016) </w:t>
      </w:r>
      <w:r w:rsidRPr="00B65AFE">
        <w:rPr>
          <w:rFonts w:ascii="Times New Roman" w:hAnsi="Times New Roman" w:cs="Times New Roman"/>
          <w:sz w:val="24"/>
          <w:szCs w:val="24"/>
        </w:rPr>
        <w:t>- 5,00%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 – Serviços de pesquisas e desenvolvimento de qualquer natureza.</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2.01 – Serviços de pesquisas e desenvolvimento de qualquer natureza. - 2,00%</w:t>
      </w:r>
    </w:p>
    <w:p w:rsidR="0009359C" w:rsidRPr="00B65AFE" w:rsidRDefault="0009359C" w:rsidP="00C34D8C">
      <w:pPr>
        <w:spacing w:after="0"/>
        <w:jc w:val="both"/>
        <w:rPr>
          <w:rFonts w:ascii="Times New Roman" w:hAnsi="Times New Roman" w:cs="Times New Roman"/>
          <w:sz w:val="24"/>
          <w:szCs w:val="24"/>
        </w:rPr>
      </w:pPr>
    </w:p>
    <w:p w:rsidR="0009359C" w:rsidRPr="00476BA6"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3 – Serviços prestados mediante locação, cessão de direito de uso e congêneres.</w:t>
      </w:r>
    </w:p>
    <w:p w:rsidR="00E91268" w:rsidRPr="00B65AFE" w:rsidRDefault="00476BA6" w:rsidP="00C34D8C">
      <w:pPr>
        <w:spacing w:after="0"/>
        <w:jc w:val="both"/>
        <w:rPr>
          <w:rFonts w:ascii="Times New Roman" w:hAnsi="Times New Roman" w:cs="Times New Roman"/>
          <w:sz w:val="24"/>
          <w:szCs w:val="24"/>
        </w:rPr>
      </w:pPr>
      <w:r>
        <w:rPr>
          <w:rFonts w:ascii="Times New Roman" w:hAnsi="Times New Roman" w:cs="Times New Roman"/>
          <w:sz w:val="24"/>
          <w:szCs w:val="24"/>
        </w:rPr>
        <w:t>3.01</w:t>
      </w:r>
      <w:r w:rsidR="0009359C" w:rsidRPr="00B65AFE">
        <w:rPr>
          <w:rFonts w:ascii="Times New Roman" w:hAnsi="Times New Roman" w:cs="Times New Roman"/>
          <w:sz w:val="24"/>
          <w:szCs w:val="24"/>
        </w:rPr>
        <w:t xml:space="preserve"> – Cessão de direito de uso de marcas e de sinais de propaganda. - 2,00%</w:t>
      </w:r>
    </w:p>
    <w:p w:rsidR="00E91268" w:rsidRPr="00B65AFE" w:rsidRDefault="00E91268" w:rsidP="00C34D8C">
      <w:pPr>
        <w:spacing w:after="0"/>
        <w:jc w:val="both"/>
        <w:rPr>
          <w:rFonts w:ascii="Times New Roman" w:hAnsi="Times New Roman" w:cs="Times New Roman"/>
          <w:sz w:val="24"/>
          <w:szCs w:val="24"/>
        </w:rPr>
      </w:pPr>
    </w:p>
    <w:p w:rsidR="0009359C" w:rsidRPr="00B65AFE" w:rsidRDefault="00476BA6" w:rsidP="00C34D8C">
      <w:pPr>
        <w:spacing w:after="0"/>
        <w:jc w:val="both"/>
        <w:rPr>
          <w:rFonts w:ascii="Times New Roman" w:hAnsi="Times New Roman" w:cs="Times New Roman"/>
          <w:sz w:val="24"/>
          <w:szCs w:val="24"/>
        </w:rPr>
      </w:pPr>
      <w:r>
        <w:rPr>
          <w:rFonts w:ascii="Times New Roman" w:hAnsi="Times New Roman" w:cs="Times New Roman"/>
          <w:sz w:val="24"/>
          <w:szCs w:val="24"/>
        </w:rPr>
        <w:t>3.02</w:t>
      </w:r>
      <w:r w:rsidR="0009359C" w:rsidRPr="00B65AFE">
        <w:rPr>
          <w:rFonts w:ascii="Times New Roman" w:hAnsi="Times New Roman" w:cs="Times New Roman"/>
          <w:sz w:val="24"/>
          <w:szCs w:val="24"/>
        </w:rPr>
        <w:t xml:space="preserve"> – Exploração de salões de festas, centro de convenções, escritórios virtuais, stands, quadras esportivas, estádios, ginásios, auditórios, casas de espetáculos, parques de </w:t>
      </w:r>
      <w:r w:rsidR="0009359C" w:rsidRPr="00B65AFE">
        <w:rPr>
          <w:rFonts w:ascii="Times New Roman" w:hAnsi="Times New Roman" w:cs="Times New Roman"/>
          <w:sz w:val="24"/>
          <w:szCs w:val="24"/>
        </w:rPr>
        <w:lastRenderedPageBreak/>
        <w:t>diversões, canchas e congêneres, para realização de eventos ou negócios de qualquer natureza. - 2,00%</w:t>
      </w:r>
    </w:p>
    <w:p w:rsidR="0009359C" w:rsidRPr="00B65AFE" w:rsidRDefault="00476BA6" w:rsidP="00C34D8C">
      <w:pPr>
        <w:spacing w:after="0"/>
        <w:jc w:val="both"/>
        <w:rPr>
          <w:rFonts w:ascii="Times New Roman" w:hAnsi="Times New Roman" w:cs="Times New Roman"/>
          <w:sz w:val="24"/>
          <w:szCs w:val="24"/>
        </w:rPr>
      </w:pPr>
      <w:r>
        <w:rPr>
          <w:rFonts w:ascii="Times New Roman" w:hAnsi="Times New Roman" w:cs="Times New Roman"/>
          <w:sz w:val="24"/>
          <w:szCs w:val="24"/>
        </w:rPr>
        <w:t>3.03</w:t>
      </w:r>
      <w:r w:rsidR="0009359C" w:rsidRPr="00B65AFE">
        <w:rPr>
          <w:rFonts w:ascii="Times New Roman" w:hAnsi="Times New Roman" w:cs="Times New Roman"/>
          <w:sz w:val="24"/>
          <w:szCs w:val="24"/>
        </w:rPr>
        <w:t xml:space="preserve"> – Locação, sublocação, arrendamento, direito de passagem ou permissão de uso, compartilhado ou não, de ferrovia, rodovia, postes, cabos, dutos e condutos de qualquer natureza. - 2,00%</w:t>
      </w: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E91268" w:rsidRPr="00B65AFE" w:rsidRDefault="00476BA6" w:rsidP="00C34D8C">
      <w:pPr>
        <w:spacing w:after="0"/>
        <w:jc w:val="both"/>
        <w:rPr>
          <w:rFonts w:ascii="Times New Roman" w:hAnsi="Times New Roman" w:cs="Times New Roman"/>
          <w:sz w:val="24"/>
          <w:szCs w:val="24"/>
        </w:rPr>
      </w:pPr>
      <w:r>
        <w:rPr>
          <w:rFonts w:ascii="Times New Roman" w:hAnsi="Times New Roman" w:cs="Times New Roman"/>
          <w:sz w:val="24"/>
          <w:szCs w:val="24"/>
        </w:rPr>
        <w:t>3.04</w:t>
      </w:r>
      <w:r w:rsidR="0009359C" w:rsidRPr="00B65AFE">
        <w:rPr>
          <w:rFonts w:ascii="Times New Roman" w:hAnsi="Times New Roman" w:cs="Times New Roman"/>
          <w:sz w:val="24"/>
          <w:szCs w:val="24"/>
        </w:rPr>
        <w:t xml:space="preserve"> – Cessão de andaimes, palcos, coberturas e outras estrut</w:t>
      </w:r>
      <w:r w:rsidR="002C5ABE">
        <w:rPr>
          <w:rFonts w:ascii="Times New Roman" w:hAnsi="Times New Roman" w:cs="Times New Roman"/>
          <w:sz w:val="24"/>
          <w:szCs w:val="24"/>
        </w:rPr>
        <w:t>uras de uso temporário. - 2,00%</w:t>
      </w: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4 – Serviços de saúde, assistência médica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4.01 – Medicina e biomedicina. - 3,00%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4.02 – Análises clínicas, patologia, eletricidade médica, radioterapia, quimioterapia, ultra-sonografia, ressonância magnética, radiologia, tomografia e congêneres. - 3,00%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4.03 – Hospitais, clínicas, laboratórios, sanatórios, manicômios, casas de saúde, prontos-socorros, ambulatórios e congêneres. - 3,00%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4.04 – Instrumentação cirúrgica.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4.05 – Acupuntura.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4.06 – Enfermagem, inclusive serviços auxiliares.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4.07 – Serviços farmacêuticos.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4.08 – Terapia ocupacional, fisioterapia e fonoaudiologia.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4.09 – Terapias de qualquer espécie destinadas ao tratamento físico, orgânico e mental.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4.10 – Nutrição.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4.11 – Obstetrícia.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4.12 – Odontologia.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4.13 – Ortóptica.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4.14 – Próteses sob encomenda.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4.15 – Psicanálise.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4.16 – Psicologia.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4.17 – Casas de repouso e de recuperação, creches, asilos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4.18 – Inseminação artificial, fertilização in vitro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4.19 – Bancos de sangue, leite, pele, olhos, óvulos, sêmen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4.20 – Coleta de sangue, leite, tecidos, sêmen, órgãos e materiais biológicos de qualquer espécie.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4.21 – Unidade de atendimento, assistência ou tratamento móvel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4.22 – Planos de medicina de grupo ou individual e convênios para prestação de assistência médica, hospitalar, odontológica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4.23 – Outros planos de saúde que se cumpram através de serviços de terceiros contratados, credenciados, cooperados ou apenas pagos pelo operador do plano mediante indicação do beneficiário.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lastRenderedPageBreak/>
        <w:t>5 – Serviços de medicina e assistência veterinária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5.01 – Medicina veterinária e zootecnia.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5.02 – Hospitais, clínicas, ambulatórios, prontos-socorros e congêneres, na área veterinária.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5.03 – Laboratórios de análise na área veterinária.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5.04 – Inseminação artificial, fertilização in vitro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5.05 – Bancos de sangue e de órgãos e congêneres. - 2,00%</w:t>
      </w: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5.06 – Coleta de sangue, leite, tecidos, sêmen, órgãos e materiais biológicos de qualquer espécie.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5.07 – Unidade de atendimento, assistência ou tratamento móvel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5.08 – Guarda, tratamento, amestramento, embelezamento, alojamento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5.09 – Planos de atendimento e assistência médico-veterinária. - 2,00%</w:t>
      </w:r>
    </w:p>
    <w:p w:rsidR="00E91268" w:rsidRPr="00B65AFE" w:rsidRDefault="00E91268"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6 – Serviços de cuidados pessoais, estética, atividades físicas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6.01 – Barbearia, cabeleireiros, manicuros, pedicuros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6.02 – Esteticistas, tratamento de pele, depilação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6.03 – Banhos, duchas, sauna, massagens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6.04 – Ginástica, dança, esportes, natação, artes marciais e demais atividades físicas.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6.05 – Centros de emagrecimento, spa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6.06 - Aplicação de tatuagens, piercings e congêneres.  (Incluído pela Lei Complementar nº 157, de 2016)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7 – Serviços relativos a engenharia, arquitetura, geologia, urbanismo, construção civil, manutenção, limpeza, meio ambiente, saneamento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7.01 – Engenharia, agronomia, agrimensura, arquitetura, geologia, urbanismo, paisagismo e congêneres.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7.03 – Elaboração de planos diretores, estudos de viabilidade, estudos organizacionais e outros, relacionados com obras e serviços de engenharia; elaboração de anteprojetos, projetos básicos e projetos executivos para trabalhos de engenharia.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7.04 – Demolição.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7.05 – Reparação, conservação e reforma de edifícios, estradas, pontes, portos e congêneres (exceto o fornecimento de mercadorias produzidas pelo prestador dos serviços, fora do local da prestação dos serviços, que fica sujeito ao ICMS).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lastRenderedPageBreak/>
        <w:t>7.06 – Colocação e instalação de tapetes, carpetes, assoalhos, cortinas, revestimentos de parede, vidros, divisórias, placas de gesso e congêneres, com material fornecido pelo tomador do serviço.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7.07 – Recuperação, raspagem, polimento e lustração de pisos e congêneres.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7.08 – Calafetação.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7.09 – Varrição, coleta, remoção, incineração, tratamento, reciclagem, separação e destinação final de lixo, rejeitos e outros resíduos quaisquer. - 5,00%</w:t>
      </w: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7.10 – Limpeza, manutenção e conservação de vias e logradouros públicos, imóveis, chaminés, piscinas, parques, jardins e congêneres.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7.11 – Decoração e jardinagem, inclusive corte e poda de árvores.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7.12 – Controle e tratamento de efluentes de qualquer natureza e de agentes físicos, químicos e biológicos. - 5,00%</w:t>
      </w:r>
    </w:p>
    <w:p w:rsidR="00E91268"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7.13 – Dedetização, desinfecção, desinsetização, imunização, higienização, desratização, pu</w:t>
      </w:r>
      <w:r w:rsidR="00E91268" w:rsidRPr="00B65AFE">
        <w:rPr>
          <w:rFonts w:ascii="Times New Roman" w:hAnsi="Times New Roman" w:cs="Times New Roman"/>
          <w:sz w:val="24"/>
          <w:szCs w:val="24"/>
        </w:rPr>
        <w:t>lverização e congêneres. - 5,00%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7.14</w:t>
      </w:r>
      <w:r w:rsidR="0009359C" w:rsidRPr="00B65AFE">
        <w:rPr>
          <w:rFonts w:ascii="Times New Roman" w:hAnsi="Times New Roman" w:cs="Times New Roman"/>
          <w:sz w:val="24"/>
          <w:szCs w:val="24"/>
        </w:rPr>
        <w:t xml:space="preserve">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(Redação dada pela Lei Complementar nº 157, de 2016) - 5,00%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7.15</w:t>
      </w:r>
      <w:r w:rsidR="0009359C" w:rsidRPr="00B65AFE">
        <w:rPr>
          <w:rFonts w:ascii="Times New Roman" w:hAnsi="Times New Roman" w:cs="Times New Roman"/>
          <w:sz w:val="24"/>
          <w:szCs w:val="24"/>
        </w:rPr>
        <w:t xml:space="preserve"> – Escoramento, contenção de encostas e serviços congêneres. - 5,00%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7.16</w:t>
      </w:r>
      <w:r w:rsidR="0009359C" w:rsidRPr="00B65AFE">
        <w:rPr>
          <w:rFonts w:ascii="Times New Roman" w:hAnsi="Times New Roman" w:cs="Times New Roman"/>
          <w:sz w:val="24"/>
          <w:szCs w:val="24"/>
        </w:rPr>
        <w:t xml:space="preserve"> – Limpeza e dragagem de rios, portos, canais, baías, lagos, lagoas, represas, açudes e congêneres. - 5,00%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7.17</w:t>
      </w:r>
      <w:r w:rsidR="0009359C" w:rsidRPr="00B65AFE">
        <w:rPr>
          <w:rFonts w:ascii="Times New Roman" w:hAnsi="Times New Roman" w:cs="Times New Roman"/>
          <w:sz w:val="24"/>
          <w:szCs w:val="24"/>
        </w:rPr>
        <w:t xml:space="preserve"> – Acompanhamento e fiscalização da execução de obras de engenharia, arquitetura e urbanismo. - 5,00%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7.18</w:t>
      </w:r>
      <w:r w:rsidR="0009359C" w:rsidRPr="00B65AFE">
        <w:rPr>
          <w:rFonts w:ascii="Times New Roman" w:hAnsi="Times New Roman" w:cs="Times New Roman"/>
          <w:sz w:val="24"/>
          <w:szCs w:val="24"/>
        </w:rPr>
        <w:t xml:space="preserve"> – Aerofotogrametria (inclusive interpretação), cartografia, mapeamento, levantamentos topográficos, batimétricos, geográficos, geodésicos, geológicos, geofísicos e congêneres. - 5,00%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7.19</w:t>
      </w:r>
      <w:r w:rsidR="0009359C" w:rsidRPr="00B65AFE">
        <w:rPr>
          <w:rFonts w:ascii="Times New Roman" w:hAnsi="Times New Roman" w:cs="Times New Roman"/>
          <w:sz w:val="24"/>
          <w:szCs w:val="24"/>
        </w:rPr>
        <w:t xml:space="preserve"> – Pesquisa, perfuração, cimentação, mergulho, perfilagem, concretação, testemunhagem, pescaria, estimulação e outros serviços relacionados com a exploração e explotação de petróleo, gás natural e de outros recursos minerais. - 5,00%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7.20</w:t>
      </w:r>
      <w:r w:rsidR="0009359C" w:rsidRPr="00B65AFE">
        <w:rPr>
          <w:rFonts w:ascii="Times New Roman" w:hAnsi="Times New Roman" w:cs="Times New Roman"/>
          <w:sz w:val="24"/>
          <w:szCs w:val="24"/>
        </w:rPr>
        <w:t xml:space="preserve"> – Nucleação e bombardeamento de nuvens e congêneres. - 5,00%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8 – Serviços de educação, ensino, orientação pedagógica e educacional, instrução, treinamento e avaliação pessoal de qualquer grau ou natureza.</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8.01 – Ensino regular pré-escolar, fundamental, médio e superior.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8.02 – Instrução, treinamento, orientação pedagógica e educacional, avaliação de conhecimentos de qualquer natureza.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9 – Serviços relativos a hospedagem, turismo, viagens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 xml:space="preserve">9.01 – Hospedagem de qualquer natureza em hotéis, apart-service condominiais, flat, apart-hotéis, hotéis residência, residence-service, suite service, hotelaria marítima, </w:t>
      </w:r>
      <w:r w:rsidRPr="00B65AFE">
        <w:rPr>
          <w:rFonts w:ascii="Times New Roman" w:hAnsi="Times New Roman" w:cs="Times New Roman"/>
          <w:sz w:val="24"/>
          <w:szCs w:val="24"/>
        </w:rPr>
        <w:lastRenderedPageBreak/>
        <w:t>motéis, pensões e congêneres; ocupação por temporada com fornecimento de serviço (o valor da alimentação e gorjeta, quando incluído no preço da diária, fica sujeito ao Imposto Sobre Serviços).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9.02 – Agenciamento, organização, promoção, intermediação e execução de programas de turismo, passeios, viagens, excursões, hospedagens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9.03 – Guias de turismo. - 2,00%</w:t>
      </w:r>
    </w:p>
    <w:p w:rsidR="0009359C" w:rsidRPr="00B65AFE" w:rsidRDefault="0009359C"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10 – Serviços de intermediação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10.01 – Agenciamento, corretagem ou intermediação de câmbio, de seguros, de cartões de crédito, de planos de saúde e de planos de previdência privada.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10.02 – Agenciamento, corretagem ou intermediação de títulos em geral, valores mobiliários e contratos quaisquer.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10.03 – Agenciamento, corretagem ou intermediação de direitos de propriedade industrial, artística ou literária.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10.04 – Agenciamento, corretagem ou intermediação de contratos de arrendamento mercantil (leasing), de franquia (franchising) e de faturização (factoring).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10.05 – Agenciamento, corretagem ou intermediação de bens móveis ou imóveis, não abrangidos em outros itens ou subitens, inclusive aqueles realizados no âmbito de Bolsas de Mercadorias e Futuros, por quaisquer meios.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10.06 – Agenciamento marítimo.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10.07 – Agenciamento de notícias.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10.08 – Agenciamento de publicidade e propaganda, inclusive o agenciamento de veiculação por quaisquer meios.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10.09 – Representação de qualquer natureza, inclusive comercial.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10.10 – Distribuição de bens de terceiros.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11 – Serviços de guarda, estacionamento, armazenamento, vigilância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11.01 – Guarda e estacionamento de veículos terrestres automotores, de aeronaves e de embarcações.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11.02 - Vigilância, segurança ou monitoramento de bens, pessoas e semoventes. (Redação dada pela Lei Complementar nº 157, de 2016)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11.03 – Escolta, inclusive de veículos e cargas.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11.04 – Armazenamento, depósito, carga, descarga, arrumação e guarda de bens de qualquer espécie.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12 – Serviços de diversões, lazer, entretenimento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12.01 – Espetáculos teatrais.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12.02 – Exibições cinematográficas.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12.03 – Espetáculos circenses.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12.04 – Programas de auditório.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12.05 – Parques de diversões, centros de lazer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12.06 – Boates, taxi-dancing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lastRenderedPageBreak/>
        <w:t>12.07 – Shows, ballet, danças, desfiles, bailes, óperas, concertos, recitais, festivais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12.08 – Feiras, exposições, congressos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12.09 – Bilhares, boliches e diversões eletrônicas ou não.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12.10 – Corridas e competições de animais.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12.11 – Competições esportivas ou de destreza física ou intelectual, com ou sem a participação do espectador. - 2,00%</w:t>
      </w: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12.12 – Execução de música.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12.13 – Produção, mediante ou sem encomenda prévia, de eventos, espetáculos, entrevistas, shows, ballet, danças, desfiles, bailes, teatros, óperas, concertos, recitais, festivais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12.14 – Fornecimento de música para ambientes fechados ou não, mediante transmissão por qualquer processo.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12.15 – Desfiles de blocos carnavalescos ou folclóricos, trios elétricos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12.16 – Exibição de filmes, entrevistas, musicais, espetáculos, shows, concertos, desfiles, óperas, competições esportivas, de destreza intelectual ou congêneres. - 2,00%</w:t>
      </w:r>
    </w:p>
    <w:p w:rsidR="00E91268" w:rsidRPr="002C5AB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12.17 – Recreação e animação, inclusive em festas e evento</w:t>
      </w:r>
      <w:r w:rsidR="002C5ABE">
        <w:rPr>
          <w:rFonts w:ascii="Times New Roman" w:hAnsi="Times New Roman" w:cs="Times New Roman"/>
          <w:sz w:val="24"/>
          <w:szCs w:val="24"/>
        </w:rPr>
        <w:t>s de qualquer natureza. - 2,00%</w:t>
      </w:r>
    </w:p>
    <w:p w:rsidR="00E91268" w:rsidRPr="00B65AFE" w:rsidRDefault="00E91268" w:rsidP="00C34D8C">
      <w:pPr>
        <w:spacing w:after="0"/>
        <w:jc w:val="both"/>
        <w:rPr>
          <w:rFonts w:ascii="Times New Roman" w:hAnsi="Times New Roman" w:cs="Times New Roman"/>
          <w:b/>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13 – Serviços relativos a fonografia, fotografia, cinematografia e reprografia.</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 xml:space="preserve">13.01 </w:t>
      </w:r>
      <w:r w:rsidR="0009359C" w:rsidRPr="00B65AFE">
        <w:rPr>
          <w:rFonts w:ascii="Times New Roman" w:hAnsi="Times New Roman" w:cs="Times New Roman"/>
          <w:sz w:val="24"/>
          <w:szCs w:val="24"/>
        </w:rPr>
        <w:t>– Fonografia ou gravação de sons, inclusive trucagem, dublagem, mixagem e congêneres. - 2,00%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13.02</w:t>
      </w:r>
      <w:r w:rsidR="0009359C" w:rsidRPr="00B65AFE">
        <w:rPr>
          <w:rFonts w:ascii="Times New Roman" w:hAnsi="Times New Roman" w:cs="Times New Roman"/>
          <w:sz w:val="24"/>
          <w:szCs w:val="24"/>
        </w:rPr>
        <w:t xml:space="preserve"> – Fotografia e cinematografia, inclusive revelação, ampliação, cópia, reprodução, trucagem e congêneres. - 2,00%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13.03</w:t>
      </w:r>
      <w:r w:rsidR="0009359C" w:rsidRPr="00B65AFE">
        <w:rPr>
          <w:rFonts w:ascii="Times New Roman" w:hAnsi="Times New Roman" w:cs="Times New Roman"/>
          <w:sz w:val="24"/>
          <w:szCs w:val="24"/>
        </w:rPr>
        <w:t xml:space="preserve"> – Reprografia, microfilmagem e digitalização. - 2,00%</w:t>
      </w:r>
    </w:p>
    <w:p w:rsidR="0009359C" w:rsidRPr="00B65AFE" w:rsidRDefault="00E91268"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13.04</w:t>
      </w:r>
      <w:r w:rsidR="0009359C" w:rsidRPr="00B65AFE">
        <w:rPr>
          <w:rFonts w:ascii="Times New Roman" w:hAnsi="Times New Roman" w:cs="Times New Roman"/>
          <w:sz w:val="24"/>
          <w:szCs w:val="24"/>
        </w:rPr>
        <w:t xml:space="preserve">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(Redação dada pela Lei Complementar nº 157, de 2016)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14 – Serviços relativos a bens de terceiros.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14.02 – Assistência técnica.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14.03 – Recondicionamento de motores (exceto peças e partes empregadas, que ficam sujeitas ao ICMS).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lastRenderedPageBreak/>
        <w:t>14.04 – Recauchutagem ou regeneração de pneus.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14.05 - Restauração, recondicionamento, acondicionamento, pintura, beneficiamento, lavagem, secagem, tingimento, galvanoplastia, anodização, corte, recorte, plastificação, costura, acabamento, polimento e congêneres de objetos quaisquer.  (Redação dada pela Lei Complementar nº 157, de 2016) - 2,00%</w:t>
      </w: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14.06 – Instalação e montagem de aparelhos, máquinas e equipamentos, inclusive montagem industrial, prestados ao usuário final, exclusivamente com material por ele fornecido.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14.07 – Colocação de molduras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14.08 – Encadernação, gravação e douração de livros, revistas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14.09 – Alfaiataria e costura, quando o material for fornecido pelo usuário final, exceto aviamento.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14.10 – Tinturaria e lavanderia.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14.11 – Tapeçaria e reforma de estofamentos em geral.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14.12 – Funilaria e lanternagem.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14.13 – Carpintaria e serralheria. - 2,00%</w:t>
      </w:r>
    </w:p>
    <w:p w:rsidR="00E91268"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14.14 - Guincho intramunicipal, guindaste e içamento. (Redação dada pela Lei Comple</w:t>
      </w:r>
      <w:r w:rsidR="002C5ABE">
        <w:rPr>
          <w:rFonts w:ascii="Times New Roman" w:hAnsi="Times New Roman" w:cs="Times New Roman"/>
          <w:sz w:val="24"/>
          <w:szCs w:val="24"/>
        </w:rPr>
        <w:t>mentar nº 157, de 2016) - 2,00%</w:t>
      </w:r>
    </w:p>
    <w:p w:rsidR="00E91268" w:rsidRPr="00B65AFE" w:rsidRDefault="00E91268"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15 – Serviços relacionados ao setor bancário ou financeiro, inclusive aqueles prestados por instituições financeiras autorizadas a funcionar pela União ou por quem de direito.</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15.01 – Administração de fundos quaisquer, de consórcio, de cartão de crédito ou débito e congêneres, de carteira de clientes, de cheques pré-datados e congêneres.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15.02 – Abertura de contas em geral, inclusive conta-corrente, conta de investimentos e aplicação e caderneta de poupança, no País e no exterior, bem como a manutenção das referidas contas ativas e inativas.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15.03 – Locação e manutenção de cofres particulares, de terminais eletrônicos, de terminais de atendimento e de bens e equipamentos em geral.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15.04 – Fornecimento ou emissão de atestados em geral, inclusive atestado de idoneidade, atestado de capacidade financeira e congêneres.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15.05 – Cadastro, elaboração de ficha cadastral, renovação cadastral e congêneres, inclusão ou exclusão no Cadastro de Emitentes de Cheques sem Fundos – CCF ou em quaisquer outros bancos cadastrais.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lastRenderedPageBreak/>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 - 5,00%</w:t>
      </w:r>
    </w:p>
    <w:p w:rsidR="00476BA6"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 xml:space="preserve">15.08 – Emissão, reemissão, alteração, cessão, substituição, cancelamento e registro de contrato de crédito; estudo, análise e avaliação de operações de crédito; emissão, </w:t>
      </w: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concessão, alteração ou contratação de aval, fiança, anuência e congêneres; serviços relativos a abertura de crédito, para quaisquer fins.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15.09 – Arrendamento mercantil (leasing) de quaisquer bens, inclusive cessão de direitos e obrigações, substituição de garantia, alteração, cancelamento e registro de contrato, e demais serviços relacionados ao arrendamento mercantil (leasing).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15.11 – Devolução de títulos, protesto de títulos, sustação de protesto, manutenção de títulos, reapresentação de títulos, e demais serviços a eles relacionados.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15.12 – Custódia em geral, inclusive de títulos e valores mobiliários. - 5,00%</w:t>
      </w:r>
    </w:p>
    <w:p w:rsidR="00E91268"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 - 5,</w:t>
      </w:r>
      <w:r w:rsidR="00B65AFE" w:rsidRPr="00B65AFE">
        <w:rPr>
          <w:rFonts w:ascii="Times New Roman" w:hAnsi="Times New Roman" w:cs="Times New Roman"/>
          <w:sz w:val="24"/>
          <w:szCs w:val="24"/>
        </w:rPr>
        <w:t>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15.14 – Fornecimento, emissão, reemissão, renovação e manutenção de cartão magnético, cartão de crédito, cartão de débito, cartão salário e congêneres.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15.15 – Compensação de cheques e títulos quaisquer; serviços relacionados a depósito, inclusive depósito identificado, a saque de contas quaisquer, por qualquer meio ou processo, inclusive em terminais eletrônicos e de atendimento.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15.17 – Emissão, fornecimento, devolução, sustação, cancelamento e oposição de cheques quaisquer, avulso ou por talão. - 5,00%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 xml:space="preserve">15.18 – Serviços relacionados a crédito imobiliário, avaliação e vistoria de imóvel ou obra, análise técnica e jurídica, emissão, reemissão, alteração, transferência e </w:t>
      </w:r>
      <w:r w:rsidRPr="00B65AFE">
        <w:rPr>
          <w:rFonts w:ascii="Times New Roman" w:hAnsi="Times New Roman" w:cs="Times New Roman"/>
          <w:sz w:val="24"/>
          <w:szCs w:val="24"/>
        </w:rPr>
        <w:lastRenderedPageBreak/>
        <w:t>renegociação de contrato, emissão e reemissão do termo de quitação e demais serviços relacionados a crédito imobiliário. - 5,00%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16 – Serviços de transporte de natureza municipal.</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16.01 - Serviços de transporte coletivo municipal rodoviário, metroviário, ferroviário e aquaviário de passageiros. (Redação dada pela Lei Complementar nº 157, de 2016)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16.02 - Outros serviços de transporte de natureza municipal. (Incluído pela Lei Complementar nº 157, de 2016) - 2,00%</w:t>
      </w:r>
    </w:p>
    <w:p w:rsidR="0009359C" w:rsidRDefault="0009359C"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Pr="00B65AFE" w:rsidRDefault="00476BA6"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17 – Serviços de apoio técnico, administrativo, jurídico, contábil, comercial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17.01 – Assessoria ou consultoria de qualquer natureza, não contida em outros itens desta lista; análise, exame, pesquisa, coleta, compilação e fornecimento de dados e informações de qualquer natureza, inclusive cadastro e similares. - 3,00%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17.02 – Datilografia, digitação, estenografia, expediente, secretaria em geral, resposta audível, redação, edição, interpretação, revisão, tradução, apoio e infra-estrutura administrativa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17.03 – Planejamento, coordenação, programação ou organização técnica, financeira ou administrativa.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17.04 – Recrutamento, agenciamento, seleção e colocação de mão-de-obra.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17.05 – Fornecimento de mão-de-obra, mesmo em caráter temporário, inclusive de empregados ou trabalhadores, avulsos ou temporários, contratados pelo prestador de serviço.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17.06 – Propaganda e publicidade, inclusive promoção de vendas, planejamento de campanhas ou sistemas de publicidade, elaboração de desenhos, textos e demais materiais publicit</w:t>
      </w:r>
      <w:r w:rsidR="00B65AFE" w:rsidRPr="00B65AFE">
        <w:rPr>
          <w:rFonts w:ascii="Times New Roman" w:hAnsi="Times New Roman" w:cs="Times New Roman"/>
          <w:sz w:val="24"/>
          <w:szCs w:val="24"/>
        </w:rPr>
        <w:t>ários.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17.07</w:t>
      </w:r>
      <w:r w:rsidR="0009359C" w:rsidRPr="00B65AFE">
        <w:rPr>
          <w:rFonts w:ascii="Times New Roman" w:hAnsi="Times New Roman" w:cs="Times New Roman"/>
          <w:sz w:val="24"/>
          <w:szCs w:val="24"/>
        </w:rPr>
        <w:t xml:space="preserve"> – Franquia (franchising). - 2,00%</w:t>
      </w:r>
    </w:p>
    <w:p w:rsidR="00E91268"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17.08</w:t>
      </w:r>
      <w:r w:rsidR="0009359C" w:rsidRPr="00B65AFE">
        <w:rPr>
          <w:rFonts w:ascii="Times New Roman" w:hAnsi="Times New Roman" w:cs="Times New Roman"/>
          <w:sz w:val="24"/>
          <w:szCs w:val="24"/>
        </w:rPr>
        <w:t xml:space="preserve"> – Perícias, laudos, exames técnic</w:t>
      </w:r>
      <w:r w:rsidR="002C5ABE">
        <w:rPr>
          <w:rFonts w:ascii="Times New Roman" w:hAnsi="Times New Roman" w:cs="Times New Roman"/>
          <w:sz w:val="24"/>
          <w:szCs w:val="24"/>
        </w:rPr>
        <w:t>os e análises técnicas.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17.09</w:t>
      </w:r>
      <w:r w:rsidR="0009359C" w:rsidRPr="00B65AFE">
        <w:rPr>
          <w:rFonts w:ascii="Times New Roman" w:hAnsi="Times New Roman" w:cs="Times New Roman"/>
          <w:sz w:val="24"/>
          <w:szCs w:val="24"/>
        </w:rPr>
        <w:t xml:space="preserve"> – Planejamento, organização e administração de feiras, exposições, congressos e congêneres.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17.10</w:t>
      </w:r>
      <w:r w:rsidR="0009359C" w:rsidRPr="00B65AFE">
        <w:rPr>
          <w:rFonts w:ascii="Times New Roman" w:hAnsi="Times New Roman" w:cs="Times New Roman"/>
          <w:sz w:val="24"/>
          <w:szCs w:val="24"/>
        </w:rPr>
        <w:t xml:space="preserve"> – Organização de festas e recepções; bufê (exceto o fornecimento de alimentação e bebidas, que fica sujeito ao ICMS).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17.11</w:t>
      </w:r>
      <w:r w:rsidR="0009359C" w:rsidRPr="00B65AFE">
        <w:rPr>
          <w:rFonts w:ascii="Times New Roman" w:hAnsi="Times New Roman" w:cs="Times New Roman"/>
          <w:sz w:val="24"/>
          <w:szCs w:val="24"/>
        </w:rPr>
        <w:t xml:space="preserve"> – Administração em geral, inclusive de bens e negócios de terceiros.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17.12</w:t>
      </w:r>
      <w:r w:rsidR="0009359C" w:rsidRPr="00B65AFE">
        <w:rPr>
          <w:rFonts w:ascii="Times New Roman" w:hAnsi="Times New Roman" w:cs="Times New Roman"/>
          <w:sz w:val="24"/>
          <w:szCs w:val="24"/>
        </w:rPr>
        <w:t xml:space="preserve"> – Leilão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w:t>
      </w:r>
      <w:r w:rsidR="00B65AFE" w:rsidRPr="00B65AFE">
        <w:rPr>
          <w:rFonts w:ascii="Times New Roman" w:hAnsi="Times New Roman" w:cs="Times New Roman"/>
          <w:sz w:val="24"/>
          <w:szCs w:val="24"/>
        </w:rPr>
        <w:t>13</w:t>
      </w:r>
      <w:r w:rsidRPr="00B65AFE">
        <w:rPr>
          <w:rFonts w:ascii="Times New Roman" w:hAnsi="Times New Roman" w:cs="Times New Roman"/>
          <w:sz w:val="24"/>
          <w:szCs w:val="24"/>
        </w:rPr>
        <w:t xml:space="preserve"> – Advocacia.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17.14</w:t>
      </w:r>
      <w:r w:rsidR="0009359C" w:rsidRPr="00B65AFE">
        <w:rPr>
          <w:rFonts w:ascii="Times New Roman" w:hAnsi="Times New Roman" w:cs="Times New Roman"/>
          <w:sz w:val="24"/>
          <w:szCs w:val="24"/>
        </w:rPr>
        <w:t xml:space="preserve"> – Arbitragem de qualquer espécie, inclusive jurídica.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17.15</w:t>
      </w:r>
      <w:r w:rsidR="0009359C" w:rsidRPr="00B65AFE">
        <w:rPr>
          <w:rFonts w:ascii="Times New Roman" w:hAnsi="Times New Roman" w:cs="Times New Roman"/>
          <w:sz w:val="24"/>
          <w:szCs w:val="24"/>
        </w:rPr>
        <w:t xml:space="preserve"> – Auditoria.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17.16</w:t>
      </w:r>
      <w:r w:rsidR="0009359C" w:rsidRPr="00B65AFE">
        <w:rPr>
          <w:rFonts w:ascii="Times New Roman" w:hAnsi="Times New Roman" w:cs="Times New Roman"/>
          <w:sz w:val="24"/>
          <w:szCs w:val="24"/>
        </w:rPr>
        <w:t xml:space="preserve"> – Análise de Organização e Métodos.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17.17</w:t>
      </w:r>
      <w:r w:rsidR="0009359C" w:rsidRPr="00B65AFE">
        <w:rPr>
          <w:rFonts w:ascii="Times New Roman" w:hAnsi="Times New Roman" w:cs="Times New Roman"/>
          <w:sz w:val="24"/>
          <w:szCs w:val="24"/>
        </w:rPr>
        <w:t xml:space="preserve"> – Atuária e cálculos técnicos de qualquer natureza.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17.18</w:t>
      </w:r>
      <w:r w:rsidR="0009359C" w:rsidRPr="00B65AFE">
        <w:rPr>
          <w:rFonts w:ascii="Times New Roman" w:hAnsi="Times New Roman" w:cs="Times New Roman"/>
          <w:sz w:val="24"/>
          <w:szCs w:val="24"/>
        </w:rPr>
        <w:t xml:space="preserve"> – Contabilidade, inclusive serviços técnicos e auxiliares.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17.19</w:t>
      </w:r>
      <w:r w:rsidR="0009359C" w:rsidRPr="00B65AFE">
        <w:rPr>
          <w:rFonts w:ascii="Times New Roman" w:hAnsi="Times New Roman" w:cs="Times New Roman"/>
          <w:sz w:val="24"/>
          <w:szCs w:val="24"/>
        </w:rPr>
        <w:t xml:space="preserve"> – Consultoria e assessoria econômica ou financeira.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lastRenderedPageBreak/>
        <w:t>17.20</w:t>
      </w:r>
      <w:r w:rsidR="0009359C" w:rsidRPr="00B65AFE">
        <w:rPr>
          <w:rFonts w:ascii="Times New Roman" w:hAnsi="Times New Roman" w:cs="Times New Roman"/>
          <w:sz w:val="24"/>
          <w:szCs w:val="24"/>
        </w:rPr>
        <w:t xml:space="preserve"> – Estatística.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17.21</w:t>
      </w:r>
      <w:r w:rsidR="0009359C" w:rsidRPr="00B65AFE">
        <w:rPr>
          <w:rFonts w:ascii="Times New Roman" w:hAnsi="Times New Roman" w:cs="Times New Roman"/>
          <w:sz w:val="24"/>
          <w:szCs w:val="24"/>
        </w:rPr>
        <w:t xml:space="preserve"> – Cobrança em geral.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17.22</w:t>
      </w:r>
      <w:r w:rsidR="0009359C" w:rsidRPr="00B65AFE">
        <w:rPr>
          <w:rFonts w:ascii="Times New Roman" w:hAnsi="Times New Roman" w:cs="Times New Roman"/>
          <w:sz w:val="24"/>
          <w:szCs w:val="24"/>
        </w:rPr>
        <w:t xml:space="preserve"> – Assessoria, análise, avaliação, atendimento, consulta, cadastro, seleção, gerenciamento de informações, administração de contas a receber ou a pagar e em geral, relacionados a operações de faturização (factoring). - 2,00%</w:t>
      </w:r>
    </w:p>
    <w:p w:rsidR="0009359C" w:rsidRPr="00B65AFE"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17.23</w:t>
      </w:r>
      <w:r w:rsidR="0009359C" w:rsidRPr="00B65AFE">
        <w:rPr>
          <w:rFonts w:ascii="Times New Roman" w:hAnsi="Times New Roman" w:cs="Times New Roman"/>
          <w:sz w:val="24"/>
          <w:szCs w:val="24"/>
        </w:rPr>
        <w:t xml:space="preserve"> – Apresentação de palestras, conferências, seminários e congêneres. - 2,00%</w:t>
      </w:r>
    </w:p>
    <w:p w:rsidR="00476BA6" w:rsidRDefault="00B65AFE"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17.24</w:t>
      </w:r>
      <w:r w:rsidR="0009359C" w:rsidRPr="00B65AFE">
        <w:rPr>
          <w:rFonts w:ascii="Times New Roman" w:hAnsi="Times New Roman" w:cs="Times New Roman"/>
          <w:sz w:val="24"/>
          <w:szCs w:val="24"/>
        </w:rPr>
        <w:t xml:space="preserve"> - Inserção de textos, desenhos e outros materiais de propaganda e publicidade, em qualquer meio (exceto em livros, jornais, periódicos e nas modalidades de serviços de </w:t>
      </w: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476BA6" w:rsidRDefault="00476BA6"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radiodifusão sonora e de sons e imagens de recepção livre e gratuita). (Incluído pela Lei Complementar nº 157, de 2016) - 2,00%</w:t>
      </w: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18 – Serviços de regulação de sinistros vinculados a contratos de seguros; inspeção e avaliação de riscos para cobertura de contratos de seguros; prevenção e gerência de riscos seguráveis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18.01 - Serviços de regulação de sinistros vinculados a contratos de seguros; inspeção e avaliação de riscos para cobertura de contratos de seguros; prevenção e gerência de riscos seguráveis e congêneres.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19 – Serviços de distribuição e venda de bilhetes e demais produtos de loteria, bingos, cartões, pules ou cupons de apostas, sorteios, prêmios, inclusive os decorrentes de títulos de capitalização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19.01 - Serviços de distribuição e venda de bilhetes e demais produtos de loteria, bingos, cartões, pules ou cupons de apostas, sorteios, prêmios, inclusive os decorrentes de títulos de capitalização e congêneres.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20 – Serviços portuários, aeroportuários, ferroportuários, de terminais rodoviários, ferroviários e metroviários.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20.01 – 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20.02 – Serviços aeroportuários, utilização de aeroporto, movimentação de passageiros, armazenagem de qualquer natureza, capatazia, movimentação de aeronaves, serviços de apoio aeroportuários, serviços acessórios, movimentação de mercadorias, logística e congêneres.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20.03 – Serviços de terminais rodoviários, ferroviários, metroviários, movimentação de passageiros, mercadorias, inclusive     suas operações, logística e congêneres.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21 – Serviços de registros públicos, cartorários e notariais.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21.01 - Serviços de registros públicos, cartorários e notariais. - 3,00%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22 – Serviços de exploração de rodovia.</w:t>
      </w:r>
    </w:p>
    <w:p w:rsidR="002C5ABE"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 - 5,00%</w:t>
      </w:r>
      <w:bookmarkStart w:id="12" w:name="_GoBack"/>
      <w:bookmarkEnd w:id="12"/>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23 – Serviços de programação e comunicação visual, desenho industrial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23.01 – Serviços de programação e comunicação visual, desenho industrial e congêneres.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24 – Serviços de chaveiros, confecção de carimbos, placas, sinalização visual, banners, adesivos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24.01 - Serviços de chaveiros, confecção de carimbos, placas, sinalização visual, banners, adesivos e congêneres.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25 - Serviços funerários.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25.02 - Translado intramunicipal e cremação de corpos e partes de corpos cadavéricos.  (Redação dada pela Lei Complementar nº 157, de 2016)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25.03 – Planos ou convênio funerários. - 2,00%</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25.04 – Manutenção e conservação de jazigos e cemitérios. - 2,00%</w:t>
      </w:r>
    </w:p>
    <w:p w:rsidR="00E91268"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25.05 - Cessão de uso de espaços em cemitérios para sepultamento. (Incluído pela Lei Comple</w:t>
      </w:r>
      <w:r w:rsidR="002C5ABE">
        <w:rPr>
          <w:rFonts w:ascii="Times New Roman" w:hAnsi="Times New Roman" w:cs="Times New Roman"/>
          <w:sz w:val="24"/>
          <w:szCs w:val="24"/>
        </w:rPr>
        <w:t>mentar nº 157, de 2016) - 2,00%</w:t>
      </w:r>
    </w:p>
    <w:p w:rsidR="00E91268" w:rsidRPr="00B65AFE" w:rsidRDefault="00E91268"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26 – Serviços de coleta, remessa ou entrega de correspondências, documentos, objetos, bens ou valores, inclusive pelos correios e suas agências franqueadas; courrier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26.01 – Serviços de coleta, remessa ou entrega de correspondências, documentos, objetos, bens ou valores, inclusive pelos correios e suas agências franqueadas;</w:t>
      </w:r>
      <w:r w:rsidR="00B65AFE" w:rsidRPr="00B65AFE">
        <w:rPr>
          <w:rFonts w:ascii="Times New Roman" w:hAnsi="Times New Roman" w:cs="Times New Roman"/>
          <w:sz w:val="24"/>
          <w:szCs w:val="24"/>
        </w:rPr>
        <w:t xml:space="preserve"> courrier e congêneres. - 2,00%</w:t>
      </w: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27 – Serviços de assistência social.</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27.01 – Serviços de assistência social.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28 – Serviços de avaliação de bens e serviços de qualquer natureza.</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28.01 – Serviços de avaliação de bens e serviços de qualquer natureza.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29 – Serviços de biblioteconomia.</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29.01 – Serviços de biblioteconomia.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30 – Serviços de biologia, biotecnologia e química.</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30.01 – Serviços de biologia, biotecnologia e química. - 2,00%</w:t>
      </w:r>
    </w:p>
    <w:p w:rsidR="0009359C" w:rsidRPr="00B65AFE" w:rsidRDefault="0009359C" w:rsidP="00C34D8C">
      <w:pPr>
        <w:spacing w:after="0"/>
        <w:jc w:val="both"/>
        <w:rPr>
          <w:rFonts w:ascii="Times New Roman" w:hAnsi="Times New Roman" w:cs="Times New Roman"/>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2C5ABE" w:rsidRDefault="002C5ABE" w:rsidP="00C34D8C">
      <w:pPr>
        <w:spacing w:after="0"/>
        <w:jc w:val="both"/>
        <w:rPr>
          <w:rFonts w:ascii="Times New Roman" w:hAnsi="Times New Roman" w:cs="Times New Roman"/>
          <w:b/>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31 – Serviços técnicos em edificações, eletrônica, eletrotécnica, mecânica, telecomunicações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31.01 - Serviços técnicos em edificações, eletrônica, eletrotécnica, mecânica, telecomunicações e congêneres.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32 – Serviços de desenhos técnicos.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32.01 - Serviços de desenhos técnicos.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33 – Serviços de desembaraço aduaneiro, comissários, despachantes e congêneres.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33.01 - Serviços de desembaraço aduaneiro, comissários, despachantes e congêneres.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b/>
          <w:sz w:val="24"/>
          <w:szCs w:val="24"/>
        </w:rPr>
        <w:t>34 – Serviços de investigações particulares, detetives e congêneres</w:t>
      </w:r>
      <w:r w:rsidRPr="00B65AFE">
        <w:rPr>
          <w:rFonts w:ascii="Times New Roman" w:hAnsi="Times New Roman" w:cs="Times New Roman"/>
          <w:sz w:val="24"/>
          <w:szCs w:val="24"/>
        </w:rPr>
        <w:t>.</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34.01 - Serviços de investigações particulares, detetives e congêneres.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35 – Serviços de reportagem, assessoria de imprensa, jornalismo e relações públicas.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35.01 - Serviços de reportagem, assessoria de imprensa, jornalismo e relações públicas.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36 – Serviços de meteorologia.</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36.01 – Serviços de meteorologia. - 2,00%</w:t>
      </w:r>
    </w:p>
    <w:p w:rsidR="0009359C" w:rsidRPr="00B65AFE" w:rsidRDefault="0009359C" w:rsidP="00C34D8C">
      <w:pPr>
        <w:spacing w:after="0"/>
        <w:jc w:val="both"/>
        <w:rPr>
          <w:rFonts w:ascii="Times New Roman" w:hAnsi="Times New Roman" w:cs="Times New Roman"/>
          <w:sz w:val="24"/>
          <w:szCs w:val="24"/>
        </w:rPr>
      </w:pPr>
    </w:p>
    <w:p w:rsidR="0009359C" w:rsidRPr="00B65AFE" w:rsidRDefault="0009359C" w:rsidP="00C34D8C">
      <w:pPr>
        <w:spacing w:after="0"/>
        <w:jc w:val="both"/>
        <w:rPr>
          <w:rFonts w:ascii="Times New Roman" w:hAnsi="Times New Roman" w:cs="Times New Roman"/>
          <w:b/>
          <w:sz w:val="24"/>
          <w:szCs w:val="24"/>
        </w:rPr>
      </w:pPr>
      <w:r w:rsidRPr="00B65AFE">
        <w:rPr>
          <w:rFonts w:ascii="Times New Roman" w:hAnsi="Times New Roman" w:cs="Times New Roman"/>
          <w:b/>
          <w:sz w:val="24"/>
          <w:szCs w:val="24"/>
        </w:rPr>
        <w:t>37 – Serviços de artistas, atletas, modelos e manequins.</w:t>
      </w:r>
    </w:p>
    <w:p w:rsidR="0009359C" w:rsidRPr="00B65AFE" w:rsidRDefault="0009359C" w:rsidP="00C34D8C">
      <w:pPr>
        <w:spacing w:after="0"/>
        <w:jc w:val="both"/>
        <w:rPr>
          <w:rFonts w:ascii="Times New Roman" w:hAnsi="Times New Roman" w:cs="Times New Roman"/>
          <w:sz w:val="24"/>
          <w:szCs w:val="24"/>
        </w:rPr>
      </w:pPr>
      <w:r w:rsidRPr="00B65AFE">
        <w:rPr>
          <w:rFonts w:ascii="Times New Roman" w:hAnsi="Times New Roman" w:cs="Times New Roman"/>
          <w:sz w:val="24"/>
          <w:szCs w:val="24"/>
        </w:rPr>
        <w:t>37.01 - Serviços de artistas, atletas, modelos e manequins. - 2,00%</w:t>
      </w:r>
    </w:p>
    <w:p w:rsidR="0009359C" w:rsidRPr="00B65AFE" w:rsidRDefault="0009359C" w:rsidP="00C34D8C">
      <w:pPr>
        <w:spacing w:after="0"/>
        <w:jc w:val="both"/>
        <w:rPr>
          <w:rFonts w:ascii="Times New Roman" w:hAnsi="Times New Roman" w:cs="Times New Roman"/>
        </w:rPr>
      </w:pPr>
    </w:p>
    <w:p w:rsidR="0009359C" w:rsidRPr="00B65AFE" w:rsidRDefault="0009359C" w:rsidP="00C34D8C">
      <w:pPr>
        <w:spacing w:after="0"/>
        <w:jc w:val="both"/>
        <w:rPr>
          <w:rFonts w:ascii="Times New Roman" w:hAnsi="Times New Roman" w:cs="Times New Roman"/>
          <w:b/>
        </w:rPr>
      </w:pPr>
      <w:r w:rsidRPr="00B65AFE">
        <w:rPr>
          <w:rFonts w:ascii="Times New Roman" w:hAnsi="Times New Roman" w:cs="Times New Roman"/>
          <w:b/>
        </w:rPr>
        <w:t>38 – Serviços de museologia.</w:t>
      </w:r>
    </w:p>
    <w:p w:rsidR="0009359C" w:rsidRPr="00B65AFE" w:rsidRDefault="0009359C" w:rsidP="00C34D8C">
      <w:pPr>
        <w:spacing w:after="0"/>
        <w:jc w:val="both"/>
        <w:rPr>
          <w:rFonts w:ascii="Times New Roman" w:hAnsi="Times New Roman" w:cs="Times New Roman"/>
        </w:rPr>
      </w:pPr>
      <w:r w:rsidRPr="00B65AFE">
        <w:rPr>
          <w:rFonts w:ascii="Times New Roman" w:hAnsi="Times New Roman" w:cs="Times New Roman"/>
        </w:rPr>
        <w:t>38.01 – Serviços de museologia. - 2,00%</w:t>
      </w:r>
    </w:p>
    <w:p w:rsidR="0009359C" w:rsidRPr="00B65AFE" w:rsidRDefault="0009359C" w:rsidP="00C34D8C">
      <w:pPr>
        <w:spacing w:after="0"/>
        <w:jc w:val="both"/>
        <w:rPr>
          <w:rFonts w:ascii="Times New Roman" w:hAnsi="Times New Roman" w:cs="Times New Roman"/>
        </w:rPr>
      </w:pPr>
    </w:p>
    <w:p w:rsidR="0009359C" w:rsidRPr="00B65AFE" w:rsidRDefault="0009359C" w:rsidP="00C34D8C">
      <w:pPr>
        <w:spacing w:after="0"/>
        <w:jc w:val="both"/>
        <w:rPr>
          <w:rFonts w:ascii="Times New Roman" w:hAnsi="Times New Roman" w:cs="Times New Roman"/>
          <w:b/>
        </w:rPr>
      </w:pPr>
      <w:r w:rsidRPr="00B65AFE">
        <w:rPr>
          <w:rFonts w:ascii="Times New Roman" w:hAnsi="Times New Roman" w:cs="Times New Roman"/>
          <w:b/>
        </w:rPr>
        <w:t>39 – Serviços de ourivesaria e lapidação.</w:t>
      </w:r>
    </w:p>
    <w:p w:rsidR="0009359C" w:rsidRPr="00B65AFE" w:rsidRDefault="0009359C" w:rsidP="00C34D8C">
      <w:pPr>
        <w:spacing w:after="0"/>
        <w:jc w:val="both"/>
        <w:rPr>
          <w:rFonts w:ascii="Times New Roman" w:hAnsi="Times New Roman" w:cs="Times New Roman"/>
        </w:rPr>
      </w:pPr>
      <w:r w:rsidRPr="00B65AFE">
        <w:rPr>
          <w:rFonts w:ascii="Times New Roman" w:hAnsi="Times New Roman" w:cs="Times New Roman"/>
        </w:rPr>
        <w:t>39.01 - Serviços de ourivesaria e lapidação (quando o material for fornecido pelo tomador do serviço). - 2,00%</w:t>
      </w:r>
    </w:p>
    <w:p w:rsidR="0009359C" w:rsidRPr="00B65AFE" w:rsidRDefault="0009359C" w:rsidP="00C34D8C">
      <w:pPr>
        <w:spacing w:after="0"/>
        <w:jc w:val="both"/>
        <w:rPr>
          <w:rFonts w:ascii="Times New Roman" w:hAnsi="Times New Roman" w:cs="Times New Roman"/>
        </w:rPr>
      </w:pPr>
    </w:p>
    <w:p w:rsidR="0009359C" w:rsidRPr="00B65AFE" w:rsidRDefault="0009359C" w:rsidP="00C34D8C">
      <w:pPr>
        <w:spacing w:after="0"/>
        <w:jc w:val="both"/>
        <w:rPr>
          <w:rFonts w:ascii="Times New Roman" w:hAnsi="Times New Roman" w:cs="Times New Roman"/>
          <w:b/>
        </w:rPr>
      </w:pPr>
      <w:r w:rsidRPr="00B65AFE">
        <w:rPr>
          <w:rFonts w:ascii="Times New Roman" w:hAnsi="Times New Roman" w:cs="Times New Roman"/>
          <w:b/>
        </w:rPr>
        <w:t>40 – Serviços relativos a obras de arte sob encomenda.</w:t>
      </w:r>
    </w:p>
    <w:p w:rsidR="00790016" w:rsidRPr="00B65AFE" w:rsidRDefault="0009359C" w:rsidP="00C34D8C">
      <w:pPr>
        <w:spacing w:after="0"/>
        <w:jc w:val="both"/>
        <w:rPr>
          <w:rFonts w:ascii="Times New Roman" w:hAnsi="Times New Roman" w:cs="Times New Roman"/>
        </w:rPr>
      </w:pPr>
      <w:r w:rsidRPr="00B65AFE">
        <w:rPr>
          <w:rFonts w:ascii="Times New Roman" w:hAnsi="Times New Roman" w:cs="Times New Roman"/>
        </w:rPr>
        <w:t>40.01 - Obras de arte sob encomenda. - 2,00%</w:t>
      </w:r>
    </w:p>
    <w:sectPr w:rsidR="00790016" w:rsidRPr="00B65AFE" w:rsidSect="00CD2F19">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11" w:rsidRDefault="003E3A11" w:rsidP="0039443E">
      <w:pPr>
        <w:spacing w:after="0" w:line="240" w:lineRule="auto"/>
      </w:pPr>
      <w:r>
        <w:separator/>
      </w:r>
    </w:p>
  </w:endnote>
  <w:endnote w:type="continuationSeparator" w:id="0">
    <w:p w:rsidR="003E3A11" w:rsidRDefault="003E3A11" w:rsidP="0039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26651"/>
      <w:docPartObj>
        <w:docPartGallery w:val="Page Numbers (Bottom of Page)"/>
        <w:docPartUnique/>
      </w:docPartObj>
    </w:sdtPr>
    <w:sdtEndPr/>
    <w:sdtContent>
      <w:p w:rsidR="0039443E" w:rsidRDefault="00CD2F19">
        <w:pPr>
          <w:pStyle w:val="Rodap"/>
          <w:jc w:val="right"/>
        </w:pPr>
        <w:r>
          <w:fldChar w:fldCharType="begin"/>
        </w:r>
        <w:r w:rsidR="0039443E">
          <w:instrText>PAGE   \* MERGEFORMAT</w:instrText>
        </w:r>
        <w:r>
          <w:fldChar w:fldCharType="separate"/>
        </w:r>
        <w:r w:rsidR="008A3459">
          <w:rPr>
            <w:noProof/>
          </w:rPr>
          <w:t>26</w:t>
        </w:r>
        <w:r>
          <w:fldChar w:fldCharType="end"/>
        </w:r>
      </w:p>
    </w:sdtContent>
  </w:sdt>
  <w:p w:rsidR="0039443E" w:rsidRDefault="003944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11" w:rsidRDefault="003E3A11" w:rsidP="0039443E">
      <w:pPr>
        <w:spacing w:after="0" w:line="240" w:lineRule="auto"/>
      </w:pPr>
      <w:r>
        <w:separator/>
      </w:r>
    </w:p>
  </w:footnote>
  <w:footnote w:type="continuationSeparator" w:id="0">
    <w:p w:rsidR="003E3A11" w:rsidRDefault="003E3A11" w:rsidP="00394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2543"/>
    <w:rsid w:val="0001213D"/>
    <w:rsid w:val="0009359C"/>
    <w:rsid w:val="000F5E69"/>
    <w:rsid w:val="0026099C"/>
    <w:rsid w:val="002C5ABE"/>
    <w:rsid w:val="0032487B"/>
    <w:rsid w:val="0039443E"/>
    <w:rsid w:val="003B2543"/>
    <w:rsid w:val="003E3A11"/>
    <w:rsid w:val="00425244"/>
    <w:rsid w:val="00476BA6"/>
    <w:rsid w:val="00561748"/>
    <w:rsid w:val="005B60E4"/>
    <w:rsid w:val="00736CDB"/>
    <w:rsid w:val="00790016"/>
    <w:rsid w:val="007F433D"/>
    <w:rsid w:val="008A3459"/>
    <w:rsid w:val="00A611AC"/>
    <w:rsid w:val="00B65AFE"/>
    <w:rsid w:val="00B84199"/>
    <w:rsid w:val="00BB73E3"/>
    <w:rsid w:val="00C34D8C"/>
    <w:rsid w:val="00CD2F19"/>
    <w:rsid w:val="00D221DE"/>
    <w:rsid w:val="00E91268"/>
    <w:rsid w:val="00F13C8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660CA-719A-4273-B504-3A17E652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19"/>
  </w:style>
  <w:style w:type="paragraph" w:styleId="Ttulo8">
    <w:name w:val="heading 8"/>
    <w:basedOn w:val="Normal"/>
    <w:next w:val="Normal"/>
    <w:link w:val="Ttulo8Char"/>
    <w:qFormat/>
    <w:rsid w:val="00790016"/>
    <w:pPr>
      <w:keepNext/>
      <w:spacing w:after="0" w:line="240" w:lineRule="auto"/>
      <w:jc w:val="center"/>
      <w:outlineLvl w:val="7"/>
    </w:pPr>
    <w:rPr>
      <w:rFonts w:ascii="Times New Roman" w:eastAsia="Times New Roman" w:hAnsi="Times New Roman" w:cs="Times New Roman"/>
      <w:b/>
      <w:i/>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B25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B2543"/>
    <w:rPr>
      <w:color w:val="0000FF"/>
      <w:u w:val="single"/>
    </w:rPr>
  </w:style>
  <w:style w:type="paragraph" w:styleId="Recuodecorpodetexto">
    <w:name w:val="Body Text Indent"/>
    <w:basedOn w:val="Normal"/>
    <w:link w:val="RecuodecorpodetextoChar"/>
    <w:semiHidden/>
    <w:rsid w:val="0001213D"/>
    <w:pPr>
      <w:spacing w:after="0" w:line="240" w:lineRule="auto"/>
      <w:ind w:left="2124" w:firstLine="6"/>
      <w:jc w:val="both"/>
    </w:pPr>
    <w:rPr>
      <w:rFonts w:ascii="Bookman Old Style" w:eastAsia="Times New Roman" w:hAnsi="Bookman Old Style" w:cs="Times New Roman"/>
      <w:b/>
      <w:sz w:val="26"/>
      <w:szCs w:val="20"/>
      <w:lang w:eastAsia="pt-BR"/>
    </w:rPr>
  </w:style>
  <w:style w:type="character" w:customStyle="1" w:styleId="RecuodecorpodetextoChar">
    <w:name w:val="Recuo de corpo de texto Char"/>
    <w:basedOn w:val="Fontepargpadro"/>
    <w:link w:val="Recuodecorpodetexto"/>
    <w:semiHidden/>
    <w:rsid w:val="0001213D"/>
    <w:rPr>
      <w:rFonts w:ascii="Bookman Old Style" w:eastAsia="Times New Roman" w:hAnsi="Bookman Old Style" w:cs="Times New Roman"/>
      <w:b/>
      <w:sz w:val="26"/>
      <w:szCs w:val="20"/>
      <w:lang w:eastAsia="pt-BR"/>
    </w:rPr>
  </w:style>
  <w:style w:type="paragraph" w:styleId="Recuodecorpodetexto3">
    <w:name w:val="Body Text Indent 3"/>
    <w:basedOn w:val="Normal"/>
    <w:link w:val="Recuodecorpodetexto3Char"/>
    <w:uiPriority w:val="99"/>
    <w:semiHidden/>
    <w:unhideWhenUsed/>
    <w:rsid w:val="000121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1213D"/>
    <w:rPr>
      <w:sz w:val="16"/>
      <w:szCs w:val="16"/>
    </w:rPr>
  </w:style>
  <w:style w:type="paragraph" w:styleId="Corpodetexto">
    <w:name w:val="Body Text"/>
    <w:basedOn w:val="Normal"/>
    <w:link w:val="CorpodetextoChar"/>
    <w:uiPriority w:val="99"/>
    <w:unhideWhenUsed/>
    <w:rsid w:val="0001213D"/>
    <w:pPr>
      <w:spacing w:after="120"/>
    </w:pPr>
  </w:style>
  <w:style w:type="character" w:customStyle="1" w:styleId="CorpodetextoChar">
    <w:name w:val="Corpo de texto Char"/>
    <w:basedOn w:val="Fontepargpadro"/>
    <w:link w:val="Corpodetexto"/>
    <w:uiPriority w:val="99"/>
    <w:rsid w:val="0001213D"/>
  </w:style>
  <w:style w:type="character" w:customStyle="1" w:styleId="Ttulo8Char">
    <w:name w:val="Título 8 Char"/>
    <w:basedOn w:val="Fontepargpadro"/>
    <w:link w:val="Ttulo8"/>
    <w:rsid w:val="00790016"/>
    <w:rPr>
      <w:rFonts w:ascii="Times New Roman" w:eastAsia="Times New Roman" w:hAnsi="Times New Roman" w:cs="Times New Roman"/>
      <w:b/>
      <w:i/>
      <w:szCs w:val="20"/>
      <w:lang w:eastAsia="pt-BR"/>
    </w:rPr>
  </w:style>
  <w:style w:type="paragraph" w:styleId="Cabealho">
    <w:name w:val="header"/>
    <w:basedOn w:val="Normal"/>
    <w:link w:val="CabealhoChar"/>
    <w:uiPriority w:val="99"/>
    <w:unhideWhenUsed/>
    <w:rsid w:val="003944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443E"/>
  </w:style>
  <w:style w:type="paragraph" w:styleId="Rodap">
    <w:name w:val="footer"/>
    <w:basedOn w:val="Normal"/>
    <w:link w:val="RodapChar"/>
    <w:uiPriority w:val="99"/>
    <w:unhideWhenUsed/>
    <w:rsid w:val="0039443E"/>
    <w:pPr>
      <w:tabs>
        <w:tab w:val="center" w:pos="4252"/>
        <w:tab w:val="right" w:pos="8504"/>
      </w:tabs>
      <w:spacing w:after="0" w:line="240" w:lineRule="auto"/>
    </w:pPr>
  </w:style>
  <w:style w:type="character" w:customStyle="1" w:styleId="RodapChar">
    <w:name w:val="Rodapé Char"/>
    <w:basedOn w:val="Fontepargpadro"/>
    <w:link w:val="Rodap"/>
    <w:uiPriority w:val="99"/>
    <w:rsid w:val="0039443E"/>
  </w:style>
  <w:style w:type="paragraph" w:styleId="Textodebalo">
    <w:name w:val="Balloon Text"/>
    <w:basedOn w:val="Normal"/>
    <w:link w:val="TextodebaloChar"/>
    <w:uiPriority w:val="99"/>
    <w:semiHidden/>
    <w:unhideWhenUsed/>
    <w:rsid w:val="003944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4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84865">
      <w:bodyDiv w:val="1"/>
      <w:marLeft w:val="0"/>
      <w:marRight w:val="0"/>
      <w:marTop w:val="0"/>
      <w:marBottom w:val="0"/>
      <w:divBdr>
        <w:top w:val="none" w:sz="0" w:space="0" w:color="auto"/>
        <w:left w:val="none" w:sz="0" w:space="0" w:color="auto"/>
        <w:bottom w:val="none" w:sz="0" w:space="0" w:color="auto"/>
        <w:right w:val="none" w:sz="0" w:space="0" w:color="auto"/>
      </w:divBdr>
    </w:div>
    <w:div w:id="1607347332">
      <w:bodyDiv w:val="1"/>
      <w:marLeft w:val="0"/>
      <w:marRight w:val="0"/>
      <w:marTop w:val="0"/>
      <w:marBottom w:val="0"/>
      <w:divBdr>
        <w:top w:val="none" w:sz="0" w:space="0" w:color="auto"/>
        <w:left w:val="none" w:sz="0" w:space="0" w:color="auto"/>
        <w:bottom w:val="none" w:sz="0" w:space="0" w:color="auto"/>
        <w:right w:val="none" w:sz="0" w:space="0" w:color="auto"/>
      </w:divBdr>
      <w:divsChild>
        <w:div w:id="2116753550">
          <w:marLeft w:val="0"/>
          <w:marRight w:val="0"/>
          <w:marTop w:val="0"/>
          <w:marBottom w:val="0"/>
          <w:divBdr>
            <w:top w:val="none" w:sz="0" w:space="0" w:color="auto"/>
            <w:left w:val="none" w:sz="0" w:space="0" w:color="auto"/>
            <w:bottom w:val="none" w:sz="0" w:space="0" w:color="auto"/>
            <w:right w:val="none" w:sz="0" w:space="0" w:color="auto"/>
          </w:divBdr>
        </w:div>
        <w:div w:id="67383341">
          <w:marLeft w:val="0"/>
          <w:marRight w:val="0"/>
          <w:marTop w:val="0"/>
          <w:marBottom w:val="0"/>
          <w:divBdr>
            <w:top w:val="none" w:sz="0" w:space="0" w:color="auto"/>
            <w:left w:val="none" w:sz="0" w:space="0" w:color="auto"/>
            <w:bottom w:val="none" w:sz="0" w:space="0" w:color="auto"/>
            <w:right w:val="none" w:sz="0" w:space="0" w:color="auto"/>
          </w:divBdr>
        </w:div>
        <w:div w:id="1235624396">
          <w:marLeft w:val="0"/>
          <w:marRight w:val="0"/>
          <w:marTop w:val="0"/>
          <w:marBottom w:val="0"/>
          <w:divBdr>
            <w:top w:val="none" w:sz="0" w:space="0" w:color="auto"/>
            <w:left w:val="none" w:sz="0" w:space="0" w:color="auto"/>
            <w:bottom w:val="none" w:sz="0" w:space="0" w:color="auto"/>
            <w:right w:val="none" w:sz="0" w:space="0" w:color="auto"/>
          </w:divBdr>
        </w:div>
        <w:div w:id="639531061">
          <w:marLeft w:val="0"/>
          <w:marRight w:val="0"/>
          <w:marTop w:val="0"/>
          <w:marBottom w:val="0"/>
          <w:divBdr>
            <w:top w:val="none" w:sz="0" w:space="0" w:color="auto"/>
            <w:left w:val="none" w:sz="0" w:space="0" w:color="auto"/>
            <w:bottom w:val="none" w:sz="0" w:space="0" w:color="auto"/>
            <w:right w:val="none" w:sz="0" w:space="0" w:color="auto"/>
          </w:divBdr>
        </w:div>
        <w:div w:id="793450354">
          <w:marLeft w:val="0"/>
          <w:marRight w:val="0"/>
          <w:marTop w:val="0"/>
          <w:marBottom w:val="0"/>
          <w:divBdr>
            <w:top w:val="none" w:sz="0" w:space="0" w:color="auto"/>
            <w:left w:val="none" w:sz="0" w:space="0" w:color="auto"/>
            <w:bottom w:val="none" w:sz="0" w:space="0" w:color="auto"/>
            <w:right w:val="none" w:sz="0" w:space="0" w:color="auto"/>
          </w:divBdr>
        </w:div>
        <w:div w:id="290208527">
          <w:marLeft w:val="0"/>
          <w:marRight w:val="0"/>
          <w:marTop w:val="0"/>
          <w:marBottom w:val="0"/>
          <w:divBdr>
            <w:top w:val="none" w:sz="0" w:space="0" w:color="auto"/>
            <w:left w:val="none" w:sz="0" w:space="0" w:color="auto"/>
            <w:bottom w:val="none" w:sz="0" w:space="0" w:color="auto"/>
            <w:right w:val="none" w:sz="0" w:space="0" w:color="auto"/>
          </w:divBdr>
        </w:div>
        <w:div w:id="1158496976">
          <w:marLeft w:val="0"/>
          <w:marRight w:val="0"/>
          <w:marTop w:val="0"/>
          <w:marBottom w:val="0"/>
          <w:divBdr>
            <w:top w:val="none" w:sz="0" w:space="0" w:color="auto"/>
            <w:left w:val="none" w:sz="0" w:space="0" w:color="auto"/>
            <w:bottom w:val="none" w:sz="0" w:space="0" w:color="auto"/>
            <w:right w:val="none" w:sz="0" w:space="0" w:color="auto"/>
          </w:divBdr>
        </w:div>
        <w:div w:id="778379224">
          <w:marLeft w:val="0"/>
          <w:marRight w:val="0"/>
          <w:marTop w:val="0"/>
          <w:marBottom w:val="0"/>
          <w:divBdr>
            <w:top w:val="none" w:sz="0" w:space="0" w:color="auto"/>
            <w:left w:val="none" w:sz="0" w:space="0" w:color="auto"/>
            <w:bottom w:val="none" w:sz="0" w:space="0" w:color="auto"/>
            <w:right w:val="none" w:sz="0" w:space="0" w:color="auto"/>
          </w:divBdr>
        </w:div>
        <w:div w:id="1044863440">
          <w:marLeft w:val="0"/>
          <w:marRight w:val="0"/>
          <w:marTop w:val="0"/>
          <w:marBottom w:val="0"/>
          <w:divBdr>
            <w:top w:val="none" w:sz="0" w:space="0" w:color="auto"/>
            <w:left w:val="none" w:sz="0" w:space="0" w:color="auto"/>
            <w:bottom w:val="none" w:sz="0" w:space="0" w:color="auto"/>
            <w:right w:val="none" w:sz="0" w:space="0" w:color="auto"/>
          </w:divBdr>
        </w:div>
        <w:div w:id="525407925">
          <w:marLeft w:val="0"/>
          <w:marRight w:val="0"/>
          <w:marTop w:val="0"/>
          <w:marBottom w:val="0"/>
          <w:divBdr>
            <w:top w:val="none" w:sz="0" w:space="0" w:color="auto"/>
            <w:left w:val="none" w:sz="0" w:space="0" w:color="auto"/>
            <w:bottom w:val="none" w:sz="0" w:space="0" w:color="auto"/>
            <w:right w:val="none" w:sz="0" w:space="0" w:color="auto"/>
          </w:divBdr>
        </w:div>
        <w:div w:id="495539275">
          <w:marLeft w:val="0"/>
          <w:marRight w:val="0"/>
          <w:marTop w:val="0"/>
          <w:marBottom w:val="0"/>
          <w:divBdr>
            <w:top w:val="none" w:sz="0" w:space="0" w:color="auto"/>
            <w:left w:val="none" w:sz="0" w:space="0" w:color="auto"/>
            <w:bottom w:val="none" w:sz="0" w:space="0" w:color="auto"/>
            <w:right w:val="none" w:sz="0" w:space="0" w:color="auto"/>
          </w:divBdr>
        </w:div>
        <w:div w:id="1928267778">
          <w:marLeft w:val="0"/>
          <w:marRight w:val="0"/>
          <w:marTop w:val="0"/>
          <w:marBottom w:val="0"/>
          <w:divBdr>
            <w:top w:val="none" w:sz="0" w:space="0" w:color="auto"/>
            <w:left w:val="none" w:sz="0" w:space="0" w:color="auto"/>
            <w:bottom w:val="none" w:sz="0" w:space="0" w:color="auto"/>
            <w:right w:val="none" w:sz="0" w:space="0" w:color="auto"/>
          </w:divBdr>
        </w:div>
        <w:div w:id="1074208055">
          <w:marLeft w:val="0"/>
          <w:marRight w:val="0"/>
          <w:marTop w:val="0"/>
          <w:marBottom w:val="0"/>
          <w:divBdr>
            <w:top w:val="none" w:sz="0" w:space="0" w:color="auto"/>
            <w:left w:val="none" w:sz="0" w:space="0" w:color="auto"/>
            <w:bottom w:val="none" w:sz="0" w:space="0" w:color="auto"/>
            <w:right w:val="none" w:sz="0" w:space="0" w:color="auto"/>
          </w:divBdr>
        </w:div>
        <w:div w:id="1267234168">
          <w:marLeft w:val="0"/>
          <w:marRight w:val="0"/>
          <w:marTop w:val="0"/>
          <w:marBottom w:val="0"/>
          <w:divBdr>
            <w:top w:val="none" w:sz="0" w:space="0" w:color="auto"/>
            <w:left w:val="none" w:sz="0" w:space="0" w:color="auto"/>
            <w:bottom w:val="none" w:sz="0" w:space="0" w:color="auto"/>
            <w:right w:val="none" w:sz="0" w:space="0" w:color="auto"/>
          </w:divBdr>
        </w:div>
        <w:div w:id="709375560">
          <w:marLeft w:val="0"/>
          <w:marRight w:val="0"/>
          <w:marTop w:val="0"/>
          <w:marBottom w:val="0"/>
          <w:divBdr>
            <w:top w:val="none" w:sz="0" w:space="0" w:color="auto"/>
            <w:left w:val="none" w:sz="0" w:space="0" w:color="auto"/>
            <w:bottom w:val="none" w:sz="0" w:space="0" w:color="auto"/>
            <w:right w:val="none" w:sz="0" w:space="0" w:color="auto"/>
          </w:divBdr>
        </w:div>
        <w:div w:id="2015452773">
          <w:marLeft w:val="0"/>
          <w:marRight w:val="0"/>
          <w:marTop w:val="0"/>
          <w:marBottom w:val="0"/>
          <w:divBdr>
            <w:top w:val="none" w:sz="0" w:space="0" w:color="auto"/>
            <w:left w:val="none" w:sz="0" w:space="0" w:color="auto"/>
            <w:bottom w:val="none" w:sz="0" w:space="0" w:color="auto"/>
            <w:right w:val="none" w:sz="0" w:space="0" w:color="auto"/>
          </w:divBdr>
        </w:div>
        <w:div w:id="2046637645">
          <w:marLeft w:val="0"/>
          <w:marRight w:val="0"/>
          <w:marTop w:val="0"/>
          <w:marBottom w:val="0"/>
          <w:divBdr>
            <w:top w:val="none" w:sz="0" w:space="0" w:color="auto"/>
            <w:left w:val="none" w:sz="0" w:space="0" w:color="auto"/>
            <w:bottom w:val="none" w:sz="0" w:space="0" w:color="auto"/>
            <w:right w:val="none" w:sz="0" w:space="0" w:color="auto"/>
          </w:divBdr>
        </w:div>
        <w:div w:id="870145015">
          <w:marLeft w:val="0"/>
          <w:marRight w:val="0"/>
          <w:marTop w:val="0"/>
          <w:marBottom w:val="0"/>
          <w:divBdr>
            <w:top w:val="none" w:sz="0" w:space="0" w:color="auto"/>
            <w:left w:val="none" w:sz="0" w:space="0" w:color="auto"/>
            <w:bottom w:val="none" w:sz="0" w:space="0" w:color="auto"/>
            <w:right w:val="none" w:sz="0" w:space="0" w:color="auto"/>
          </w:divBdr>
        </w:div>
        <w:div w:id="740827868">
          <w:marLeft w:val="0"/>
          <w:marRight w:val="0"/>
          <w:marTop w:val="0"/>
          <w:marBottom w:val="0"/>
          <w:divBdr>
            <w:top w:val="none" w:sz="0" w:space="0" w:color="auto"/>
            <w:left w:val="none" w:sz="0" w:space="0" w:color="auto"/>
            <w:bottom w:val="none" w:sz="0" w:space="0" w:color="auto"/>
            <w:right w:val="none" w:sz="0" w:space="0" w:color="auto"/>
          </w:divBdr>
        </w:div>
        <w:div w:id="1686327872">
          <w:marLeft w:val="0"/>
          <w:marRight w:val="0"/>
          <w:marTop w:val="0"/>
          <w:marBottom w:val="0"/>
          <w:divBdr>
            <w:top w:val="none" w:sz="0" w:space="0" w:color="auto"/>
            <w:left w:val="none" w:sz="0" w:space="0" w:color="auto"/>
            <w:bottom w:val="none" w:sz="0" w:space="0" w:color="auto"/>
            <w:right w:val="none" w:sz="0" w:space="0" w:color="auto"/>
          </w:divBdr>
        </w:div>
        <w:div w:id="1870992828">
          <w:marLeft w:val="0"/>
          <w:marRight w:val="0"/>
          <w:marTop w:val="0"/>
          <w:marBottom w:val="0"/>
          <w:divBdr>
            <w:top w:val="none" w:sz="0" w:space="0" w:color="auto"/>
            <w:left w:val="none" w:sz="0" w:space="0" w:color="auto"/>
            <w:bottom w:val="none" w:sz="0" w:space="0" w:color="auto"/>
            <w:right w:val="none" w:sz="0" w:space="0" w:color="auto"/>
          </w:divBdr>
        </w:div>
        <w:div w:id="1582369219">
          <w:marLeft w:val="0"/>
          <w:marRight w:val="0"/>
          <w:marTop w:val="0"/>
          <w:marBottom w:val="0"/>
          <w:divBdr>
            <w:top w:val="none" w:sz="0" w:space="0" w:color="auto"/>
            <w:left w:val="none" w:sz="0" w:space="0" w:color="auto"/>
            <w:bottom w:val="none" w:sz="0" w:space="0" w:color="auto"/>
            <w:right w:val="none" w:sz="0" w:space="0" w:color="auto"/>
          </w:divBdr>
        </w:div>
        <w:div w:id="2108965851">
          <w:marLeft w:val="0"/>
          <w:marRight w:val="0"/>
          <w:marTop w:val="0"/>
          <w:marBottom w:val="0"/>
          <w:divBdr>
            <w:top w:val="none" w:sz="0" w:space="0" w:color="auto"/>
            <w:left w:val="none" w:sz="0" w:space="0" w:color="auto"/>
            <w:bottom w:val="none" w:sz="0" w:space="0" w:color="auto"/>
            <w:right w:val="none" w:sz="0" w:space="0" w:color="auto"/>
          </w:divBdr>
        </w:div>
        <w:div w:id="1212959861">
          <w:marLeft w:val="0"/>
          <w:marRight w:val="0"/>
          <w:marTop w:val="0"/>
          <w:marBottom w:val="0"/>
          <w:divBdr>
            <w:top w:val="none" w:sz="0" w:space="0" w:color="auto"/>
            <w:left w:val="none" w:sz="0" w:space="0" w:color="auto"/>
            <w:bottom w:val="none" w:sz="0" w:space="0" w:color="auto"/>
            <w:right w:val="none" w:sz="0" w:space="0" w:color="auto"/>
          </w:divBdr>
        </w:div>
        <w:div w:id="1206521669">
          <w:marLeft w:val="0"/>
          <w:marRight w:val="0"/>
          <w:marTop w:val="0"/>
          <w:marBottom w:val="0"/>
          <w:divBdr>
            <w:top w:val="none" w:sz="0" w:space="0" w:color="auto"/>
            <w:left w:val="none" w:sz="0" w:space="0" w:color="auto"/>
            <w:bottom w:val="none" w:sz="0" w:space="0" w:color="auto"/>
            <w:right w:val="none" w:sz="0" w:space="0" w:color="auto"/>
          </w:divBdr>
        </w:div>
        <w:div w:id="1145319317">
          <w:marLeft w:val="0"/>
          <w:marRight w:val="0"/>
          <w:marTop w:val="0"/>
          <w:marBottom w:val="0"/>
          <w:divBdr>
            <w:top w:val="none" w:sz="0" w:space="0" w:color="auto"/>
            <w:left w:val="none" w:sz="0" w:space="0" w:color="auto"/>
            <w:bottom w:val="none" w:sz="0" w:space="0" w:color="auto"/>
            <w:right w:val="none" w:sz="0" w:space="0" w:color="auto"/>
          </w:divBdr>
        </w:div>
        <w:div w:id="89090434">
          <w:marLeft w:val="0"/>
          <w:marRight w:val="0"/>
          <w:marTop w:val="0"/>
          <w:marBottom w:val="0"/>
          <w:divBdr>
            <w:top w:val="none" w:sz="0" w:space="0" w:color="auto"/>
            <w:left w:val="none" w:sz="0" w:space="0" w:color="auto"/>
            <w:bottom w:val="none" w:sz="0" w:space="0" w:color="auto"/>
            <w:right w:val="none" w:sz="0" w:space="0" w:color="auto"/>
          </w:divBdr>
        </w:div>
        <w:div w:id="1056851026">
          <w:marLeft w:val="0"/>
          <w:marRight w:val="0"/>
          <w:marTop w:val="0"/>
          <w:marBottom w:val="0"/>
          <w:divBdr>
            <w:top w:val="none" w:sz="0" w:space="0" w:color="auto"/>
            <w:left w:val="none" w:sz="0" w:space="0" w:color="auto"/>
            <w:bottom w:val="none" w:sz="0" w:space="0" w:color="auto"/>
            <w:right w:val="none" w:sz="0" w:space="0" w:color="auto"/>
          </w:divBdr>
        </w:div>
        <w:div w:id="311640014">
          <w:marLeft w:val="0"/>
          <w:marRight w:val="0"/>
          <w:marTop w:val="0"/>
          <w:marBottom w:val="0"/>
          <w:divBdr>
            <w:top w:val="none" w:sz="0" w:space="0" w:color="auto"/>
            <w:left w:val="none" w:sz="0" w:space="0" w:color="auto"/>
            <w:bottom w:val="none" w:sz="0" w:space="0" w:color="auto"/>
            <w:right w:val="none" w:sz="0" w:space="0" w:color="auto"/>
          </w:divBdr>
        </w:div>
        <w:div w:id="1872836441">
          <w:marLeft w:val="0"/>
          <w:marRight w:val="0"/>
          <w:marTop w:val="0"/>
          <w:marBottom w:val="0"/>
          <w:divBdr>
            <w:top w:val="none" w:sz="0" w:space="0" w:color="auto"/>
            <w:left w:val="none" w:sz="0" w:space="0" w:color="auto"/>
            <w:bottom w:val="none" w:sz="0" w:space="0" w:color="auto"/>
            <w:right w:val="none" w:sz="0" w:space="0" w:color="auto"/>
          </w:divBdr>
        </w:div>
        <w:div w:id="1465267358">
          <w:marLeft w:val="0"/>
          <w:marRight w:val="0"/>
          <w:marTop w:val="0"/>
          <w:marBottom w:val="0"/>
          <w:divBdr>
            <w:top w:val="none" w:sz="0" w:space="0" w:color="auto"/>
            <w:left w:val="none" w:sz="0" w:space="0" w:color="auto"/>
            <w:bottom w:val="none" w:sz="0" w:space="0" w:color="auto"/>
            <w:right w:val="none" w:sz="0" w:space="0" w:color="auto"/>
          </w:divBdr>
        </w:div>
        <w:div w:id="453721460">
          <w:marLeft w:val="0"/>
          <w:marRight w:val="0"/>
          <w:marTop w:val="0"/>
          <w:marBottom w:val="0"/>
          <w:divBdr>
            <w:top w:val="none" w:sz="0" w:space="0" w:color="auto"/>
            <w:left w:val="none" w:sz="0" w:space="0" w:color="auto"/>
            <w:bottom w:val="none" w:sz="0" w:space="0" w:color="auto"/>
            <w:right w:val="none" w:sz="0" w:space="0" w:color="auto"/>
          </w:divBdr>
        </w:div>
        <w:div w:id="547495777">
          <w:marLeft w:val="0"/>
          <w:marRight w:val="0"/>
          <w:marTop w:val="0"/>
          <w:marBottom w:val="0"/>
          <w:divBdr>
            <w:top w:val="none" w:sz="0" w:space="0" w:color="auto"/>
            <w:left w:val="none" w:sz="0" w:space="0" w:color="auto"/>
            <w:bottom w:val="none" w:sz="0" w:space="0" w:color="auto"/>
            <w:right w:val="none" w:sz="0" w:space="0" w:color="auto"/>
          </w:divBdr>
        </w:div>
        <w:div w:id="1332637306">
          <w:marLeft w:val="0"/>
          <w:marRight w:val="0"/>
          <w:marTop w:val="0"/>
          <w:marBottom w:val="0"/>
          <w:divBdr>
            <w:top w:val="none" w:sz="0" w:space="0" w:color="auto"/>
            <w:left w:val="none" w:sz="0" w:space="0" w:color="auto"/>
            <w:bottom w:val="none" w:sz="0" w:space="0" w:color="auto"/>
            <w:right w:val="none" w:sz="0" w:space="0" w:color="auto"/>
          </w:divBdr>
        </w:div>
        <w:div w:id="1564759015">
          <w:marLeft w:val="0"/>
          <w:marRight w:val="0"/>
          <w:marTop w:val="0"/>
          <w:marBottom w:val="0"/>
          <w:divBdr>
            <w:top w:val="none" w:sz="0" w:space="0" w:color="auto"/>
            <w:left w:val="none" w:sz="0" w:space="0" w:color="auto"/>
            <w:bottom w:val="none" w:sz="0" w:space="0" w:color="auto"/>
            <w:right w:val="none" w:sz="0" w:space="0" w:color="auto"/>
          </w:divBdr>
        </w:div>
        <w:div w:id="1902670611">
          <w:marLeft w:val="0"/>
          <w:marRight w:val="0"/>
          <w:marTop w:val="0"/>
          <w:marBottom w:val="0"/>
          <w:divBdr>
            <w:top w:val="none" w:sz="0" w:space="0" w:color="auto"/>
            <w:left w:val="none" w:sz="0" w:space="0" w:color="auto"/>
            <w:bottom w:val="none" w:sz="0" w:space="0" w:color="auto"/>
            <w:right w:val="none" w:sz="0" w:space="0" w:color="auto"/>
          </w:divBdr>
        </w:div>
        <w:div w:id="988633435">
          <w:marLeft w:val="0"/>
          <w:marRight w:val="0"/>
          <w:marTop w:val="0"/>
          <w:marBottom w:val="0"/>
          <w:divBdr>
            <w:top w:val="none" w:sz="0" w:space="0" w:color="auto"/>
            <w:left w:val="none" w:sz="0" w:space="0" w:color="auto"/>
            <w:bottom w:val="none" w:sz="0" w:space="0" w:color="auto"/>
            <w:right w:val="none" w:sz="0" w:space="0" w:color="auto"/>
          </w:divBdr>
        </w:div>
        <w:div w:id="408232321">
          <w:marLeft w:val="0"/>
          <w:marRight w:val="0"/>
          <w:marTop w:val="0"/>
          <w:marBottom w:val="0"/>
          <w:divBdr>
            <w:top w:val="none" w:sz="0" w:space="0" w:color="auto"/>
            <w:left w:val="none" w:sz="0" w:space="0" w:color="auto"/>
            <w:bottom w:val="none" w:sz="0" w:space="0" w:color="auto"/>
            <w:right w:val="none" w:sz="0" w:space="0" w:color="auto"/>
          </w:divBdr>
        </w:div>
        <w:div w:id="1532113712">
          <w:marLeft w:val="0"/>
          <w:marRight w:val="0"/>
          <w:marTop w:val="0"/>
          <w:marBottom w:val="0"/>
          <w:divBdr>
            <w:top w:val="none" w:sz="0" w:space="0" w:color="auto"/>
            <w:left w:val="none" w:sz="0" w:space="0" w:color="auto"/>
            <w:bottom w:val="none" w:sz="0" w:space="0" w:color="auto"/>
            <w:right w:val="none" w:sz="0" w:space="0" w:color="auto"/>
          </w:divBdr>
        </w:div>
        <w:div w:id="1253122497">
          <w:marLeft w:val="0"/>
          <w:marRight w:val="0"/>
          <w:marTop w:val="0"/>
          <w:marBottom w:val="0"/>
          <w:divBdr>
            <w:top w:val="none" w:sz="0" w:space="0" w:color="auto"/>
            <w:left w:val="none" w:sz="0" w:space="0" w:color="auto"/>
            <w:bottom w:val="none" w:sz="0" w:space="0" w:color="auto"/>
            <w:right w:val="none" w:sz="0" w:space="0" w:color="auto"/>
          </w:divBdr>
        </w:div>
        <w:div w:id="109469951">
          <w:marLeft w:val="0"/>
          <w:marRight w:val="0"/>
          <w:marTop w:val="0"/>
          <w:marBottom w:val="0"/>
          <w:divBdr>
            <w:top w:val="none" w:sz="0" w:space="0" w:color="auto"/>
            <w:left w:val="none" w:sz="0" w:space="0" w:color="auto"/>
            <w:bottom w:val="none" w:sz="0" w:space="0" w:color="auto"/>
            <w:right w:val="none" w:sz="0" w:space="0" w:color="auto"/>
          </w:divBdr>
        </w:div>
        <w:div w:id="1213082008">
          <w:marLeft w:val="0"/>
          <w:marRight w:val="0"/>
          <w:marTop w:val="0"/>
          <w:marBottom w:val="0"/>
          <w:divBdr>
            <w:top w:val="none" w:sz="0" w:space="0" w:color="auto"/>
            <w:left w:val="none" w:sz="0" w:space="0" w:color="auto"/>
            <w:bottom w:val="none" w:sz="0" w:space="0" w:color="auto"/>
            <w:right w:val="none" w:sz="0" w:space="0" w:color="auto"/>
          </w:divBdr>
        </w:div>
        <w:div w:id="1218936817">
          <w:marLeft w:val="0"/>
          <w:marRight w:val="0"/>
          <w:marTop w:val="0"/>
          <w:marBottom w:val="0"/>
          <w:divBdr>
            <w:top w:val="none" w:sz="0" w:space="0" w:color="auto"/>
            <w:left w:val="none" w:sz="0" w:space="0" w:color="auto"/>
            <w:bottom w:val="none" w:sz="0" w:space="0" w:color="auto"/>
            <w:right w:val="none" w:sz="0" w:space="0" w:color="auto"/>
          </w:divBdr>
        </w:div>
        <w:div w:id="1727289550">
          <w:marLeft w:val="0"/>
          <w:marRight w:val="0"/>
          <w:marTop w:val="0"/>
          <w:marBottom w:val="0"/>
          <w:divBdr>
            <w:top w:val="none" w:sz="0" w:space="0" w:color="auto"/>
            <w:left w:val="none" w:sz="0" w:space="0" w:color="auto"/>
            <w:bottom w:val="none" w:sz="0" w:space="0" w:color="auto"/>
            <w:right w:val="none" w:sz="0" w:space="0" w:color="auto"/>
          </w:divBdr>
        </w:div>
        <w:div w:id="2133089095">
          <w:marLeft w:val="0"/>
          <w:marRight w:val="0"/>
          <w:marTop w:val="0"/>
          <w:marBottom w:val="0"/>
          <w:divBdr>
            <w:top w:val="none" w:sz="0" w:space="0" w:color="auto"/>
            <w:left w:val="none" w:sz="0" w:space="0" w:color="auto"/>
            <w:bottom w:val="none" w:sz="0" w:space="0" w:color="auto"/>
            <w:right w:val="none" w:sz="0" w:space="0" w:color="auto"/>
          </w:divBdr>
        </w:div>
        <w:div w:id="1569534796">
          <w:marLeft w:val="0"/>
          <w:marRight w:val="0"/>
          <w:marTop w:val="0"/>
          <w:marBottom w:val="0"/>
          <w:divBdr>
            <w:top w:val="none" w:sz="0" w:space="0" w:color="auto"/>
            <w:left w:val="none" w:sz="0" w:space="0" w:color="auto"/>
            <w:bottom w:val="none" w:sz="0" w:space="0" w:color="auto"/>
            <w:right w:val="none" w:sz="0" w:space="0" w:color="auto"/>
          </w:divBdr>
        </w:div>
        <w:div w:id="1962494826">
          <w:marLeft w:val="0"/>
          <w:marRight w:val="0"/>
          <w:marTop w:val="0"/>
          <w:marBottom w:val="0"/>
          <w:divBdr>
            <w:top w:val="none" w:sz="0" w:space="0" w:color="auto"/>
            <w:left w:val="none" w:sz="0" w:space="0" w:color="auto"/>
            <w:bottom w:val="none" w:sz="0" w:space="0" w:color="auto"/>
            <w:right w:val="none" w:sz="0" w:space="0" w:color="auto"/>
          </w:divBdr>
        </w:div>
        <w:div w:id="1253852569">
          <w:marLeft w:val="0"/>
          <w:marRight w:val="0"/>
          <w:marTop w:val="0"/>
          <w:marBottom w:val="0"/>
          <w:divBdr>
            <w:top w:val="none" w:sz="0" w:space="0" w:color="auto"/>
            <w:left w:val="none" w:sz="0" w:space="0" w:color="auto"/>
            <w:bottom w:val="none" w:sz="0" w:space="0" w:color="auto"/>
            <w:right w:val="none" w:sz="0" w:space="0" w:color="auto"/>
          </w:divBdr>
        </w:div>
        <w:div w:id="561871179">
          <w:marLeft w:val="0"/>
          <w:marRight w:val="0"/>
          <w:marTop w:val="0"/>
          <w:marBottom w:val="0"/>
          <w:divBdr>
            <w:top w:val="none" w:sz="0" w:space="0" w:color="auto"/>
            <w:left w:val="none" w:sz="0" w:space="0" w:color="auto"/>
            <w:bottom w:val="none" w:sz="0" w:space="0" w:color="auto"/>
            <w:right w:val="none" w:sz="0" w:space="0" w:color="auto"/>
          </w:divBdr>
        </w:div>
        <w:div w:id="1415318325">
          <w:marLeft w:val="0"/>
          <w:marRight w:val="0"/>
          <w:marTop w:val="0"/>
          <w:marBottom w:val="0"/>
          <w:divBdr>
            <w:top w:val="none" w:sz="0" w:space="0" w:color="auto"/>
            <w:left w:val="none" w:sz="0" w:space="0" w:color="auto"/>
            <w:bottom w:val="none" w:sz="0" w:space="0" w:color="auto"/>
            <w:right w:val="none" w:sz="0" w:space="0" w:color="auto"/>
          </w:divBdr>
        </w:div>
        <w:div w:id="1983731492">
          <w:marLeft w:val="0"/>
          <w:marRight w:val="0"/>
          <w:marTop w:val="0"/>
          <w:marBottom w:val="0"/>
          <w:divBdr>
            <w:top w:val="none" w:sz="0" w:space="0" w:color="auto"/>
            <w:left w:val="none" w:sz="0" w:space="0" w:color="auto"/>
            <w:bottom w:val="none" w:sz="0" w:space="0" w:color="auto"/>
            <w:right w:val="none" w:sz="0" w:space="0" w:color="auto"/>
          </w:divBdr>
        </w:div>
        <w:div w:id="728187205">
          <w:marLeft w:val="0"/>
          <w:marRight w:val="0"/>
          <w:marTop w:val="0"/>
          <w:marBottom w:val="0"/>
          <w:divBdr>
            <w:top w:val="none" w:sz="0" w:space="0" w:color="auto"/>
            <w:left w:val="none" w:sz="0" w:space="0" w:color="auto"/>
            <w:bottom w:val="none" w:sz="0" w:space="0" w:color="auto"/>
            <w:right w:val="none" w:sz="0" w:space="0" w:color="auto"/>
          </w:divBdr>
        </w:div>
        <w:div w:id="122045474">
          <w:marLeft w:val="0"/>
          <w:marRight w:val="0"/>
          <w:marTop w:val="0"/>
          <w:marBottom w:val="0"/>
          <w:divBdr>
            <w:top w:val="none" w:sz="0" w:space="0" w:color="auto"/>
            <w:left w:val="none" w:sz="0" w:space="0" w:color="auto"/>
            <w:bottom w:val="none" w:sz="0" w:space="0" w:color="auto"/>
            <w:right w:val="none" w:sz="0" w:space="0" w:color="auto"/>
          </w:divBdr>
        </w:div>
        <w:div w:id="2019458591">
          <w:marLeft w:val="0"/>
          <w:marRight w:val="0"/>
          <w:marTop w:val="0"/>
          <w:marBottom w:val="0"/>
          <w:divBdr>
            <w:top w:val="none" w:sz="0" w:space="0" w:color="auto"/>
            <w:left w:val="none" w:sz="0" w:space="0" w:color="auto"/>
            <w:bottom w:val="none" w:sz="0" w:space="0" w:color="auto"/>
            <w:right w:val="none" w:sz="0" w:space="0" w:color="auto"/>
          </w:divBdr>
        </w:div>
        <w:div w:id="417485425">
          <w:marLeft w:val="0"/>
          <w:marRight w:val="0"/>
          <w:marTop w:val="0"/>
          <w:marBottom w:val="0"/>
          <w:divBdr>
            <w:top w:val="none" w:sz="0" w:space="0" w:color="auto"/>
            <w:left w:val="none" w:sz="0" w:space="0" w:color="auto"/>
            <w:bottom w:val="none" w:sz="0" w:space="0" w:color="auto"/>
            <w:right w:val="none" w:sz="0" w:space="0" w:color="auto"/>
          </w:divBdr>
        </w:div>
        <w:div w:id="1239629076">
          <w:marLeft w:val="0"/>
          <w:marRight w:val="0"/>
          <w:marTop w:val="0"/>
          <w:marBottom w:val="0"/>
          <w:divBdr>
            <w:top w:val="none" w:sz="0" w:space="0" w:color="auto"/>
            <w:left w:val="none" w:sz="0" w:space="0" w:color="auto"/>
            <w:bottom w:val="none" w:sz="0" w:space="0" w:color="auto"/>
            <w:right w:val="none" w:sz="0" w:space="0" w:color="auto"/>
          </w:divBdr>
        </w:div>
        <w:div w:id="1200506157">
          <w:marLeft w:val="0"/>
          <w:marRight w:val="0"/>
          <w:marTop w:val="0"/>
          <w:marBottom w:val="0"/>
          <w:divBdr>
            <w:top w:val="none" w:sz="0" w:space="0" w:color="auto"/>
            <w:left w:val="none" w:sz="0" w:space="0" w:color="auto"/>
            <w:bottom w:val="none" w:sz="0" w:space="0" w:color="auto"/>
            <w:right w:val="none" w:sz="0" w:space="0" w:color="auto"/>
          </w:divBdr>
        </w:div>
      </w:divsChild>
    </w:div>
    <w:div w:id="1971669766">
      <w:bodyDiv w:val="1"/>
      <w:marLeft w:val="0"/>
      <w:marRight w:val="0"/>
      <w:marTop w:val="0"/>
      <w:marBottom w:val="0"/>
      <w:divBdr>
        <w:top w:val="none" w:sz="0" w:space="0" w:color="auto"/>
        <w:left w:val="none" w:sz="0" w:space="0" w:color="auto"/>
        <w:bottom w:val="none" w:sz="0" w:space="0" w:color="auto"/>
        <w:right w:val="none" w:sz="0" w:space="0" w:color="auto"/>
      </w:divBdr>
      <w:divsChild>
        <w:div w:id="15734787">
          <w:marLeft w:val="0"/>
          <w:marRight w:val="0"/>
          <w:marTop w:val="0"/>
          <w:marBottom w:val="0"/>
          <w:divBdr>
            <w:top w:val="none" w:sz="0" w:space="0" w:color="auto"/>
            <w:left w:val="none" w:sz="0" w:space="0" w:color="auto"/>
            <w:bottom w:val="none" w:sz="0" w:space="0" w:color="auto"/>
            <w:right w:val="none" w:sz="0" w:space="0" w:color="auto"/>
          </w:divBdr>
        </w:div>
        <w:div w:id="1200703525">
          <w:marLeft w:val="0"/>
          <w:marRight w:val="0"/>
          <w:marTop w:val="0"/>
          <w:marBottom w:val="0"/>
          <w:divBdr>
            <w:top w:val="none" w:sz="0" w:space="0" w:color="auto"/>
            <w:left w:val="none" w:sz="0" w:space="0" w:color="auto"/>
            <w:bottom w:val="none" w:sz="0" w:space="0" w:color="auto"/>
            <w:right w:val="none" w:sz="0" w:space="0" w:color="auto"/>
          </w:divBdr>
        </w:div>
        <w:div w:id="1330404516">
          <w:marLeft w:val="0"/>
          <w:marRight w:val="0"/>
          <w:marTop w:val="0"/>
          <w:marBottom w:val="0"/>
          <w:divBdr>
            <w:top w:val="none" w:sz="0" w:space="0" w:color="auto"/>
            <w:left w:val="none" w:sz="0" w:space="0" w:color="auto"/>
            <w:bottom w:val="none" w:sz="0" w:space="0" w:color="auto"/>
            <w:right w:val="none" w:sz="0" w:space="0" w:color="auto"/>
          </w:divBdr>
        </w:div>
        <w:div w:id="767894728">
          <w:marLeft w:val="0"/>
          <w:marRight w:val="0"/>
          <w:marTop w:val="0"/>
          <w:marBottom w:val="0"/>
          <w:divBdr>
            <w:top w:val="none" w:sz="0" w:space="0" w:color="auto"/>
            <w:left w:val="none" w:sz="0" w:space="0" w:color="auto"/>
            <w:bottom w:val="none" w:sz="0" w:space="0" w:color="auto"/>
            <w:right w:val="none" w:sz="0" w:space="0" w:color="auto"/>
          </w:divBdr>
        </w:div>
        <w:div w:id="292176448">
          <w:marLeft w:val="0"/>
          <w:marRight w:val="0"/>
          <w:marTop w:val="0"/>
          <w:marBottom w:val="0"/>
          <w:divBdr>
            <w:top w:val="none" w:sz="0" w:space="0" w:color="auto"/>
            <w:left w:val="none" w:sz="0" w:space="0" w:color="auto"/>
            <w:bottom w:val="none" w:sz="0" w:space="0" w:color="auto"/>
            <w:right w:val="none" w:sz="0" w:space="0" w:color="auto"/>
          </w:divBdr>
        </w:div>
        <w:div w:id="535510042">
          <w:marLeft w:val="0"/>
          <w:marRight w:val="0"/>
          <w:marTop w:val="0"/>
          <w:marBottom w:val="0"/>
          <w:divBdr>
            <w:top w:val="none" w:sz="0" w:space="0" w:color="auto"/>
            <w:left w:val="none" w:sz="0" w:space="0" w:color="auto"/>
            <w:bottom w:val="none" w:sz="0" w:space="0" w:color="auto"/>
            <w:right w:val="none" w:sz="0" w:space="0" w:color="auto"/>
          </w:divBdr>
        </w:div>
        <w:div w:id="1220820497">
          <w:marLeft w:val="0"/>
          <w:marRight w:val="0"/>
          <w:marTop w:val="0"/>
          <w:marBottom w:val="0"/>
          <w:divBdr>
            <w:top w:val="none" w:sz="0" w:space="0" w:color="auto"/>
            <w:left w:val="none" w:sz="0" w:space="0" w:color="auto"/>
            <w:bottom w:val="none" w:sz="0" w:space="0" w:color="auto"/>
            <w:right w:val="none" w:sz="0" w:space="0" w:color="auto"/>
          </w:divBdr>
        </w:div>
        <w:div w:id="798690206">
          <w:marLeft w:val="0"/>
          <w:marRight w:val="0"/>
          <w:marTop w:val="0"/>
          <w:marBottom w:val="0"/>
          <w:divBdr>
            <w:top w:val="none" w:sz="0" w:space="0" w:color="auto"/>
            <w:left w:val="none" w:sz="0" w:space="0" w:color="auto"/>
            <w:bottom w:val="none" w:sz="0" w:space="0" w:color="auto"/>
            <w:right w:val="none" w:sz="0" w:space="0" w:color="auto"/>
          </w:divBdr>
        </w:div>
        <w:div w:id="1211842717">
          <w:marLeft w:val="0"/>
          <w:marRight w:val="0"/>
          <w:marTop w:val="0"/>
          <w:marBottom w:val="0"/>
          <w:divBdr>
            <w:top w:val="none" w:sz="0" w:space="0" w:color="auto"/>
            <w:left w:val="none" w:sz="0" w:space="0" w:color="auto"/>
            <w:bottom w:val="none" w:sz="0" w:space="0" w:color="auto"/>
            <w:right w:val="none" w:sz="0" w:space="0" w:color="auto"/>
          </w:divBdr>
        </w:div>
        <w:div w:id="1371028931">
          <w:marLeft w:val="0"/>
          <w:marRight w:val="0"/>
          <w:marTop w:val="0"/>
          <w:marBottom w:val="0"/>
          <w:divBdr>
            <w:top w:val="none" w:sz="0" w:space="0" w:color="auto"/>
            <w:left w:val="none" w:sz="0" w:space="0" w:color="auto"/>
            <w:bottom w:val="none" w:sz="0" w:space="0" w:color="auto"/>
            <w:right w:val="none" w:sz="0" w:space="0" w:color="auto"/>
          </w:divBdr>
        </w:div>
        <w:div w:id="1831100314">
          <w:marLeft w:val="0"/>
          <w:marRight w:val="0"/>
          <w:marTop w:val="0"/>
          <w:marBottom w:val="0"/>
          <w:divBdr>
            <w:top w:val="none" w:sz="0" w:space="0" w:color="auto"/>
            <w:left w:val="none" w:sz="0" w:space="0" w:color="auto"/>
            <w:bottom w:val="none" w:sz="0" w:space="0" w:color="auto"/>
            <w:right w:val="none" w:sz="0" w:space="0" w:color="auto"/>
          </w:divBdr>
        </w:div>
        <w:div w:id="858281342">
          <w:marLeft w:val="0"/>
          <w:marRight w:val="0"/>
          <w:marTop w:val="0"/>
          <w:marBottom w:val="0"/>
          <w:divBdr>
            <w:top w:val="none" w:sz="0" w:space="0" w:color="auto"/>
            <w:left w:val="none" w:sz="0" w:space="0" w:color="auto"/>
            <w:bottom w:val="none" w:sz="0" w:space="0" w:color="auto"/>
            <w:right w:val="none" w:sz="0" w:space="0" w:color="auto"/>
          </w:divBdr>
        </w:div>
        <w:div w:id="1967737091">
          <w:marLeft w:val="0"/>
          <w:marRight w:val="0"/>
          <w:marTop w:val="0"/>
          <w:marBottom w:val="0"/>
          <w:divBdr>
            <w:top w:val="none" w:sz="0" w:space="0" w:color="auto"/>
            <w:left w:val="none" w:sz="0" w:space="0" w:color="auto"/>
            <w:bottom w:val="none" w:sz="0" w:space="0" w:color="auto"/>
            <w:right w:val="none" w:sz="0" w:space="0" w:color="auto"/>
          </w:divBdr>
        </w:div>
        <w:div w:id="524253647">
          <w:marLeft w:val="0"/>
          <w:marRight w:val="0"/>
          <w:marTop w:val="0"/>
          <w:marBottom w:val="0"/>
          <w:divBdr>
            <w:top w:val="none" w:sz="0" w:space="0" w:color="auto"/>
            <w:left w:val="none" w:sz="0" w:space="0" w:color="auto"/>
            <w:bottom w:val="none" w:sz="0" w:space="0" w:color="auto"/>
            <w:right w:val="none" w:sz="0" w:space="0" w:color="auto"/>
          </w:divBdr>
        </w:div>
        <w:div w:id="56541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57.htm" TargetMode="External"/><Relationship Id="rId13" Type="http://schemas.openxmlformats.org/officeDocument/2006/relationships/hyperlink" Target="http://www.planalto.gov.br/ccivil_03/leis/LCP/Lcp157.htm" TargetMode="External"/><Relationship Id="rId18" Type="http://schemas.openxmlformats.org/officeDocument/2006/relationships/hyperlink" Target="http://www.planalto.gov.br/ccivil_03/leis/LCP/Lcp157.htm" TargetMode="External"/><Relationship Id="rId3" Type="http://schemas.openxmlformats.org/officeDocument/2006/relationships/settings" Target="settings.xml"/><Relationship Id="rId21" Type="http://schemas.openxmlformats.org/officeDocument/2006/relationships/hyperlink" Target="http://www.planalto.gov.br/ccivil_03/leis/LCP/Lcp157.htm" TargetMode="External"/><Relationship Id="rId7" Type="http://schemas.openxmlformats.org/officeDocument/2006/relationships/hyperlink" Target="http://www.planalto.gov.br/ccivil_03/leis/LCP/Lcp157.htm" TargetMode="External"/><Relationship Id="rId12" Type="http://schemas.openxmlformats.org/officeDocument/2006/relationships/hyperlink" Target="http://www.planalto.gov.br/ccivil_03/leis/LCP/Lcp157.htm" TargetMode="External"/><Relationship Id="rId17" Type="http://schemas.openxmlformats.org/officeDocument/2006/relationships/hyperlink" Target="http://www.planalto.gov.br/ccivil_03/leis/LCP/Lcp157.htm" TargetMode="External"/><Relationship Id="rId2" Type="http://schemas.openxmlformats.org/officeDocument/2006/relationships/styles" Target="styles.xml"/><Relationship Id="rId16" Type="http://schemas.openxmlformats.org/officeDocument/2006/relationships/hyperlink" Target="http://www.planalto.gov.br/ccivil_03/leis/LCP/Lcp157.htm" TargetMode="External"/><Relationship Id="rId20" Type="http://schemas.openxmlformats.org/officeDocument/2006/relationships/hyperlink" Target="http://www.planalto.gov.br/ccivil_03/leis/LCP/Lcp157.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leis/LCP/Lcp157.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nalto.gov.br/ccivil_03/leis/LCP/Lcp157.htm" TargetMode="External"/><Relationship Id="rId23" Type="http://schemas.openxmlformats.org/officeDocument/2006/relationships/fontTable" Target="fontTable.xml"/><Relationship Id="rId10" Type="http://schemas.openxmlformats.org/officeDocument/2006/relationships/hyperlink" Target="http://www.planalto.gov.br/ccivil_03/leis/LCP/Lcp157.htm" TargetMode="External"/><Relationship Id="rId19" Type="http://schemas.openxmlformats.org/officeDocument/2006/relationships/hyperlink" Target="http://www.planalto.gov.br/ccivil_03/leis/LCP/Lcp157.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1/Lei/L12485.htm" TargetMode="External"/><Relationship Id="rId14" Type="http://schemas.openxmlformats.org/officeDocument/2006/relationships/hyperlink" Target="http://www.planalto.gov.br/ccivil_03/leis/LCP/Lcp157.htm"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5C13-21B5-413F-9D2A-5A6DE61A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10151</Words>
  <Characters>54820</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GABINETE</cp:lastModifiedBy>
  <cp:revision>4</cp:revision>
  <cp:lastPrinted>2017-11-28T11:49:00Z</cp:lastPrinted>
  <dcterms:created xsi:type="dcterms:W3CDTF">2017-12-19T12:24:00Z</dcterms:created>
  <dcterms:modified xsi:type="dcterms:W3CDTF">2021-06-30T16:44:00Z</dcterms:modified>
</cp:coreProperties>
</file>