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B2C" w:rsidRPr="009E2BA7" w:rsidRDefault="00320B2C" w:rsidP="009E2BA7">
      <w:pPr>
        <w:contextualSpacing/>
        <w:jc w:val="center"/>
        <w:rPr>
          <w:rFonts w:cs="Arial"/>
          <w:b/>
          <w:sz w:val="28"/>
          <w:szCs w:val="28"/>
        </w:rPr>
      </w:pPr>
      <w:r w:rsidRPr="009E2BA7">
        <w:rPr>
          <w:rFonts w:cs="Arial"/>
          <w:b/>
          <w:sz w:val="28"/>
          <w:szCs w:val="28"/>
        </w:rPr>
        <w:t xml:space="preserve">LEI </w:t>
      </w:r>
      <w:r w:rsidR="004B4102" w:rsidRPr="009E2BA7">
        <w:rPr>
          <w:rFonts w:cs="Arial"/>
          <w:b/>
          <w:sz w:val="28"/>
          <w:szCs w:val="28"/>
        </w:rPr>
        <w:t>N</w:t>
      </w:r>
      <w:r w:rsidR="009E2BA7" w:rsidRPr="009E2BA7">
        <w:rPr>
          <w:rFonts w:cs="Arial"/>
          <w:b/>
          <w:sz w:val="28"/>
          <w:szCs w:val="28"/>
        </w:rPr>
        <w:t>.</w:t>
      </w:r>
      <w:r w:rsidR="004B4102" w:rsidRPr="009E2BA7">
        <w:rPr>
          <w:rFonts w:cs="Arial"/>
          <w:b/>
          <w:sz w:val="28"/>
          <w:szCs w:val="28"/>
        </w:rPr>
        <w:t xml:space="preserve">º </w:t>
      </w:r>
      <w:r w:rsidR="009E2BA7" w:rsidRPr="009E2BA7">
        <w:rPr>
          <w:rFonts w:cs="Arial"/>
          <w:b/>
          <w:sz w:val="28"/>
          <w:szCs w:val="28"/>
        </w:rPr>
        <w:t>1523</w:t>
      </w:r>
      <w:r w:rsidR="00814C16" w:rsidRPr="009E2BA7">
        <w:rPr>
          <w:rFonts w:cs="Arial"/>
          <w:b/>
          <w:sz w:val="28"/>
          <w:szCs w:val="28"/>
        </w:rPr>
        <w:t>/2015</w:t>
      </w:r>
    </w:p>
    <w:p w:rsidR="004B4102" w:rsidRDefault="004B4102" w:rsidP="009E2BA7">
      <w:pPr>
        <w:ind w:left="3402"/>
        <w:contextualSpacing/>
        <w:jc w:val="both"/>
        <w:rPr>
          <w:b/>
          <w:sz w:val="22"/>
          <w:szCs w:val="22"/>
        </w:rPr>
      </w:pPr>
    </w:p>
    <w:p w:rsidR="009E2BA7" w:rsidRPr="009E2BA7" w:rsidRDefault="009E2BA7" w:rsidP="009E2BA7">
      <w:pPr>
        <w:ind w:left="3402"/>
        <w:contextualSpacing/>
        <w:jc w:val="both"/>
        <w:rPr>
          <w:b/>
          <w:sz w:val="22"/>
          <w:szCs w:val="22"/>
        </w:rPr>
      </w:pPr>
    </w:p>
    <w:p w:rsidR="00320B2C" w:rsidRPr="009E2BA7" w:rsidRDefault="00320B2C" w:rsidP="009E2BA7">
      <w:pPr>
        <w:ind w:left="3430"/>
        <w:contextualSpacing/>
        <w:jc w:val="both"/>
        <w:rPr>
          <w:sz w:val="22"/>
          <w:szCs w:val="22"/>
        </w:rPr>
      </w:pPr>
      <w:r w:rsidRPr="009E2BA7">
        <w:rPr>
          <w:sz w:val="22"/>
          <w:szCs w:val="22"/>
        </w:rPr>
        <w:t>“</w:t>
      </w:r>
      <w:r w:rsidR="00A6535D" w:rsidRPr="009E2BA7">
        <w:rPr>
          <w:b/>
          <w:sz w:val="22"/>
          <w:szCs w:val="22"/>
        </w:rPr>
        <w:t>AUTORIZA O MUNICÍPIO DE MOEMA, MINAS GERAIS, A FAZER DOAÇÃO E OUTORGAR ESCRIT</w:t>
      </w:r>
      <w:r w:rsidR="00B635C5" w:rsidRPr="009E2BA7">
        <w:rPr>
          <w:b/>
          <w:sz w:val="22"/>
          <w:szCs w:val="22"/>
        </w:rPr>
        <w:t>URA</w:t>
      </w:r>
      <w:r w:rsidR="00A6535D" w:rsidRPr="009E2BA7">
        <w:rPr>
          <w:b/>
          <w:sz w:val="22"/>
          <w:szCs w:val="22"/>
        </w:rPr>
        <w:t xml:space="preserve"> DEFINITIVA DE IMÓVEL URBANO DE SUA PROPRIEDADE </w:t>
      </w:r>
      <w:r w:rsidR="00614533" w:rsidRPr="009E2BA7">
        <w:rPr>
          <w:b/>
          <w:sz w:val="22"/>
          <w:szCs w:val="22"/>
        </w:rPr>
        <w:t>À COMPANHIA DE HABITAÇÃO DO ESTADO DE MINAS GERAIS – COHAB – MG, NA FORMA E CONDIÇÕES QUE ESPECIFICA”.</w:t>
      </w:r>
    </w:p>
    <w:p w:rsidR="00F13B5A" w:rsidRPr="009E2BA7" w:rsidRDefault="00F13B5A" w:rsidP="009E2BA7">
      <w:pPr>
        <w:contextualSpacing/>
        <w:jc w:val="both"/>
        <w:rPr>
          <w:sz w:val="22"/>
          <w:szCs w:val="22"/>
        </w:rPr>
      </w:pPr>
    </w:p>
    <w:p w:rsidR="00A6535D" w:rsidRPr="009E2BA7" w:rsidRDefault="004B4102" w:rsidP="009E2BA7">
      <w:pPr>
        <w:contextualSpacing/>
        <w:jc w:val="both"/>
        <w:rPr>
          <w:sz w:val="22"/>
          <w:szCs w:val="22"/>
        </w:rPr>
      </w:pPr>
      <w:r w:rsidRPr="009E2BA7">
        <w:rPr>
          <w:sz w:val="22"/>
          <w:szCs w:val="22"/>
        </w:rPr>
        <w:t xml:space="preserve">   </w:t>
      </w:r>
      <w:r w:rsidR="00A6535D" w:rsidRPr="009E2BA7">
        <w:rPr>
          <w:sz w:val="22"/>
          <w:szCs w:val="22"/>
        </w:rPr>
        <w:t xml:space="preserve">    </w:t>
      </w:r>
    </w:p>
    <w:p w:rsidR="009E2BA7" w:rsidRDefault="00320B2C" w:rsidP="009E2BA7">
      <w:pPr>
        <w:ind w:firstLine="1134"/>
        <w:contextualSpacing/>
        <w:jc w:val="both"/>
        <w:rPr>
          <w:sz w:val="22"/>
          <w:szCs w:val="22"/>
        </w:rPr>
      </w:pPr>
      <w:r w:rsidRPr="009E2BA7">
        <w:rPr>
          <w:sz w:val="22"/>
          <w:szCs w:val="22"/>
        </w:rPr>
        <w:t>O Povo do Município de Moema/MG, por se</w:t>
      </w:r>
      <w:r w:rsidR="00A6535D" w:rsidRPr="009E2BA7">
        <w:rPr>
          <w:sz w:val="22"/>
          <w:szCs w:val="22"/>
        </w:rPr>
        <w:t>us representantes na Câmara Municipal aprovou, e eu, Prefeito Municipal, sanciono a seguinte Lei:</w:t>
      </w:r>
    </w:p>
    <w:p w:rsidR="00320B2C" w:rsidRPr="009E2BA7" w:rsidRDefault="00320B2C" w:rsidP="009E2BA7">
      <w:pPr>
        <w:ind w:firstLine="1134"/>
        <w:contextualSpacing/>
        <w:jc w:val="both"/>
        <w:rPr>
          <w:sz w:val="22"/>
          <w:szCs w:val="22"/>
        </w:rPr>
      </w:pPr>
      <w:r w:rsidRPr="009E2BA7">
        <w:rPr>
          <w:sz w:val="22"/>
          <w:szCs w:val="22"/>
        </w:rPr>
        <w:tab/>
      </w:r>
      <w:r w:rsidRPr="009E2BA7">
        <w:rPr>
          <w:sz w:val="22"/>
          <w:szCs w:val="22"/>
        </w:rPr>
        <w:tab/>
      </w:r>
      <w:r w:rsidRPr="009E2BA7">
        <w:rPr>
          <w:sz w:val="22"/>
          <w:szCs w:val="22"/>
        </w:rPr>
        <w:tab/>
      </w:r>
      <w:r w:rsidRPr="009E2BA7">
        <w:rPr>
          <w:sz w:val="22"/>
          <w:szCs w:val="22"/>
        </w:rPr>
        <w:tab/>
      </w:r>
    </w:p>
    <w:p w:rsidR="001D65AE" w:rsidRPr="009E2BA7" w:rsidRDefault="00320B2C" w:rsidP="009E2BA7">
      <w:pPr>
        <w:ind w:firstLine="1134"/>
        <w:jc w:val="both"/>
        <w:rPr>
          <w:sz w:val="22"/>
          <w:szCs w:val="22"/>
        </w:rPr>
      </w:pPr>
      <w:r w:rsidRPr="009E2BA7">
        <w:rPr>
          <w:b/>
          <w:sz w:val="22"/>
          <w:szCs w:val="22"/>
        </w:rPr>
        <w:t>Art. 1º</w:t>
      </w:r>
      <w:r w:rsidR="00F13B5A" w:rsidRPr="009E2BA7">
        <w:rPr>
          <w:b/>
          <w:sz w:val="22"/>
          <w:szCs w:val="22"/>
        </w:rPr>
        <w:t xml:space="preserve"> </w:t>
      </w:r>
      <w:r w:rsidRPr="009E2BA7">
        <w:rPr>
          <w:b/>
          <w:sz w:val="22"/>
          <w:szCs w:val="22"/>
        </w:rPr>
        <w:t xml:space="preserve">- </w:t>
      </w:r>
      <w:r w:rsidR="001D65AE" w:rsidRPr="009E2BA7">
        <w:rPr>
          <w:sz w:val="22"/>
          <w:szCs w:val="22"/>
        </w:rPr>
        <w:t>Fica o Poder Executivo autorizado a d</w:t>
      </w:r>
      <w:r w:rsidR="00614533" w:rsidRPr="009E2BA7">
        <w:rPr>
          <w:sz w:val="22"/>
          <w:szCs w:val="22"/>
        </w:rPr>
        <w:t>oar à Companhia de Habitação do Estado de Minas Gerais - COHAB - MG</w:t>
      </w:r>
      <w:r w:rsidR="001D65AE" w:rsidRPr="009E2BA7">
        <w:rPr>
          <w:sz w:val="22"/>
          <w:szCs w:val="22"/>
        </w:rPr>
        <w:t xml:space="preserve">, 30 (trinta) lotes de um total de 34 (trinta e quatro), localizados no prolongamento do Bairro Padre Jonas – Bairro Novo Horizonte, constantes das matrículas de </w:t>
      </w:r>
      <w:proofErr w:type="spellStart"/>
      <w:r w:rsidR="001D65AE" w:rsidRPr="009E2BA7">
        <w:rPr>
          <w:sz w:val="22"/>
          <w:szCs w:val="22"/>
        </w:rPr>
        <w:t>n.</w:t>
      </w:r>
      <w:r w:rsidR="001D65AE" w:rsidRPr="009E2BA7">
        <w:rPr>
          <w:sz w:val="22"/>
          <w:szCs w:val="22"/>
          <w:vertAlign w:val="superscript"/>
        </w:rPr>
        <w:t>os</w:t>
      </w:r>
      <w:proofErr w:type="spellEnd"/>
      <w:r w:rsidR="001D65AE" w:rsidRPr="009E2BA7">
        <w:rPr>
          <w:sz w:val="22"/>
          <w:szCs w:val="22"/>
        </w:rPr>
        <w:t xml:space="preserve"> 35.356; 35.357; 35.358; 35.359; 35.360; 35.361; 35.362; 35.363; 35.364; 35.365; 35.366; 35.367; 35.368; 35.369; 35.370; 35.371; 35.372; 35.373; 35.374; 35.375; 35.376; 35.377; 35.380; 35.381; 35.382; 35.383; 35.384; 35.385; 35.387: 35.388, oriundas da Matrícula mãe de n.° 34.505, prenotadas junto ao Cartório de Registro de Imóveis da Comarca de Bom Despacho</w:t>
      </w:r>
      <w:r w:rsidR="00F13B5A" w:rsidRPr="009E2BA7">
        <w:rPr>
          <w:sz w:val="22"/>
          <w:szCs w:val="22"/>
        </w:rPr>
        <w:t>/</w:t>
      </w:r>
      <w:r w:rsidR="001D65AE" w:rsidRPr="009E2BA7">
        <w:rPr>
          <w:sz w:val="22"/>
          <w:szCs w:val="22"/>
        </w:rPr>
        <w:t>MG, sendo o referido imóvel constituído de 34</w:t>
      </w:r>
      <w:r w:rsidR="00F13B5A" w:rsidRPr="009E2BA7">
        <w:rPr>
          <w:sz w:val="22"/>
          <w:szCs w:val="22"/>
        </w:rPr>
        <w:t xml:space="preserve"> </w:t>
      </w:r>
      <w:r w:rsidR="001D65AE" w:rsidRPr="009E2BA7">
        <w:rPr>
          <w:sz w:val="22"/>
          <w:szCs w:val="22"/>
        </w:rPr>
        <w:t>(trinta e quatro) lotes com área total de 6.195m</w:t>
      </w:r>
      <w:r w:rsidR="001D65AE" w:rsidRPr="009E2BA7">
        <w:rPr>
          <w:sz w:val="22"/>
          <w:szCs w:val="22"/>
          <w:vertAlign w:val="superscript"/>
        </w:rPr>
        <w:t>2</w:t>
      </w:r>
      <w:r w:rsidR="001D65AE" w:rsidRPr="009E2BA7">
        <w:rPr>
          <w:sz w:val="22"/>
          <w:szCs w:val="22"/>
        </w:rPr>
        <w:t>.</w:t>
      </w:r>
    </w:p>
    <w:p w:rsidR="00B635C5" w:rsidRPr="009E2BA7" w:rsidRDefault="00B635C5" w:rsidP="009E2BA7">
      <w:pPr>
        <w:ind w:firstLine="1134"/>
        <w:contextualSpacing/>
        <w:jc w:val="both"/>
        <w:rPr>
          <w:sz w:val="22"/>
          <w:szCs w:val="22"/>
        </w:rPr>
      </w:pPr>
    </w:p>
    <w:p w:rsidR="00320B2C" w:rsidRPr="009E2BA7" w:rsidRDefault="00320B2C" w:rsidP="009E2BA7">
      <w:pPr>
        <w:ind w:firstLine="1134"/>
        <w:contextualSpacing/>
        <w:jc w:val="both"/>
        <w:rPr>
          <w:sz w:val="22"/>
          <w:szCs w:val="22"/>
        </w:rPr>
      </w:pPr>
      <w:r w:rsidRPr="009E2BA7">
        <w:rPr>
          <w:b/>
          <w:sz w:val="22"/>
          <w:szCs w:val="22"/>
        </w:rPr>
        <w:t>Art. 2º</w:t>
      </w:r>
      <w:r w:rsidR="00F13B5A" w:rsidRPr="009E2BA7">
        <w:rPr>
          <w:b/>
          <w:sz w:val="22"/>
          <w:szCs w:val="22"/>
        </w:rPr>
        <w:t xml:space="preserve"> </w:t>
      </w:r>
      <w:r w:rsidRPr="009E2BA7">
        <w:rPr>
          <w:b/>
          <w:sz w:val="22"/>
          <w:szCs w:val="22"/>
        </w:rPr>
        <w:t>-</w:t>
      </w:r>
      <w:r w:rsidRPr="009E2BA7">
        <w:rPr>
          <w:sz w:val="22"/>
          <w:szCs w:val="22"/>
        </w:rPr>
        <w:t xml:space="preserve"> A doação do imóvel de que trata o artigo anterior será pa</w:t>
      </w:r>
      <w:r w:rsidR="00191266" w:rsidRPr="009E2BA7">
        <w:rPr>
          <w:sz w:val="22"/>
          <w:szCs w:val="22"/>
        </w:rPr>
        <w:t xml:space="preserve">ra a finalidade de construção de moradia </w:t>
      </w:r>
      <w:r w:rsidRPr="009E2BA7">
        <w:rPr>
          <w:sz w:val="22"/>
          <w:szCs w:val="22"/>
        </w:rPr>
        <w:t xml:space="preserve">com </w:t>
      </w:r>
      <w:r w:rsidR="00614533" w:rsidRPr="009E2BA7">
        <w:rPr>
          <w:sz w:val="22"/>
          <w:szCs w:val="22"/>
        </w:rPr>
        <w:t xml:space="preserve">recursos da Companhia de Habitação do Estado de Minas Gerais – COHAB </w:t>
      </w:r>
      <w:r w:rsidR="00853088" w:rsidRPr="009E2BA7">
        <w:rPr>
          <w:sz w:val="22"/>
          <w:szCs w:val="22"/>
        </w:rPr>
        <w:t>–</w:t>
      </w:r>
      <w:r w:rsidR="00614533" w:rsidRPr="009E2BA7">
        <w:rPr>
          <w:sz w:val="22"/>
          <w:szCs w:val="22"/>
        </w:rPr>
        <w:t xml:space="preserve"> MG</w:t>
      </w:r>
      <w:r w:rsidR="00853088" w:rsidRPr="009E2BA7">
        <w:rPr>
          <w:sz w:val="22"/>
          <w:szCs w:val="22"/>
        </w:rPr>
        <w:t>.</w:t>
      </w:r>
    </w:p>
    <w:p w:rsidR="00853088" w:rsidRPr="009E2BA7" w:rsidRDefault="00853088" w:rsidP="009E2BA7">
      <w:pPr>
        <w:ind w:firstLine="1134"/>
        <w:contextualSpacing/>
        <w:jc w:val="both"/>
        <w:rPr>
          <w:sz w:val="22"/>
          <w:szCs w:val="22"/>
        </w:rPr>
      </w:pPr>
    </w:p>
    <w:p w:rsidR="00853088" w:rsidRPr="009E2BA7" w:rsidRDefault="00853088" w:rsidP="009E2BA7">
      <w:pPr>
        <w:ind w:firstLine="1134"/>
        <w:contextualSpacing/>
        <w:jc w:val="both"/>
        <w:rPr>
          <w:sz w:val="22"/>
          <w:szCs w:val="22"/>
        </w:rPr>
      </w:pPr>
      <w:r w:rsidRPr="009E2BA7">
        <w:rPr>
          <w:b/>
          <w:sz w:val="22"/>
          <w:szCs w:val="22"/>
        </w:rPr>
        <w:t>Art. 3º</w:t>
      </w:r>
      <w:r w:rsidRPr="009E2BA7">
        <w:rPr>
          <w:sz w:val="22"/>
          <w:szCs w:val="22"/>
        </w:rPr>
        <w:t xml:space="preserve"> - Nos lotes, cuja doação ora autoriza-se a doar, deverá ser erigido, pela Companhia de Habitação de Minas Gerais – COHAB –MG, um empreendimento habitacional voltado para famílias de baixa renda.</w:t>
      </w:r>
    </w:p>
    <w:p w:rsidR="00853088" w:rsidRPr="009E2BA7" w:rsidRDefault="00853088" w:rsidP="009E2BA7">
      <w:pPr>
        <w:ind w:firstLine="1134"/>
        <w:contextualSpacing/>
        <w:jc w:val="both"/>
        <w:rPr>
          <w:sz w:val="22"/>
          <w:szCs w:val="22"/>
        </w:rPr>
      </w:pPr>
      <w:r w:rsidRPr="009E2BA7">
        <w:rPr>
          <w:sz w:val="22"/>
          <w:szCs w:val="22"/>
        </w:rPr>
        <w:t xml:space="preserve">Parágrafo </w:t>
      </w:r>
      <w:r w:rsidR="009E2BA7" w:rsidRPr="009E2BA7">
        <w:rPr>
          <w:sz w:val="22"/>
          <w:szCs w:val="22"/>
        </w:rPr>
        <w:t>ú</w:t>
      </w:r>
      <w:r w:rsidRPr="009E2BA7">
        <w:rPr>
          <w:sz w:val="22"/>
          <w:szCs w:val="22"/>
        </w:rPr>
        <w:t>nico</w:t>
      </w:r>
      <w:r w:rsidR="009E2BA7">
        <w:rPr>
          <w:sz w:val="22"/>
          <w:szCs w:val="22"/>
        </w:rPr>
        <w:t>:</w:t>
      </w:r>
      <w:r w:rsidRPr="009E2BA7">
        <w:rPr>
          <w:sz w:val="22"/>
          <w:szCs w:val="22"/>
        </w:rPr>
        <w:t xml:space="preserve"> As unidades </w:t>
      </w:r>
      <w:r w:rsidR="004B4102" w:rsidRPr="009E2BA7">
        <w:rPr>
          <w:sz w:val="22"/>
          <w:szCs w:val="22"/>
        </w:rPr>
        <w:t>habitacionais construídas deverão</w:t>
      </w:r>
      <w:r w:rsidRPr="009E2BA7">
        <w:rPr>
          <w:sz w:val="22"/>
          <w:szCs w:val="22"/>
        </w:rPr>
        <w:t xml:space="preserve"> ser vendidas às famílias selecionadas, observando as cláusulas e ajustes do Convênio de Cooperação Técnico e Financeira a ser celebrado</w:t>
      </w:r>
      <w:r w:rsidR="004B4102" w:rsidRPr="009E2BA7">
        <w:rPr>
          <w:sz w:val="22"/>
          <w:szCs w:val="22"/>
        </w:rPr>
        <w:t xml:space="preserve"> entre o Município e a Companhia de Habitação do Estado de Minas Gerais – COHAB – MG, bem como as normas do Sistema Financeiro da Habitação.</w:t>
      </w:r>
    </w:p>
    <w:p w:rsidR="004B4102" w:rsidRPr="009E2BA7" w:rsidRDefault="004B4102" w:rsidP="009E2BA7">
      <w:pPr>
        <w:ind w:firstLine="1134"/>
        <w:contextualSpacing/>
        <w:jc w:val="both"/>
        <w:rPr>
          <w:b/>
          <w:sz w:val="22"/>
          <w:szCs w:val="22"/>
        </w:rPr>
      </w:pPr>
    </w:p>
    <w:p w:rsidR="00320B2C" w:rsidRPr="009E2BA7" w:rsidRDefault="004B4102" w:rsidP="009E2BA7">
      <w:pPr>
        <w:ind w:firstLine="1134"/>
        <w:contextualSpacing/>
        <w:jc w:val="both"/>
        <w:rPr>
          <w:sz w:val="22"/>
          <w:szCs w:val="22"/>
        </w:rPr>
      </w:pPr>
      <w:r w:rsidRPr="009E2BA7">
        <w:rPr>
          <w:b/>
          <w:sz w:val="22"/>
          <w:szCs w:val="22"/>
        </w:rPr>
        <w:t>Art. 4</w:t>
      </w:r>
      <w:r w:rsidR="00320B2C" w:rsidRPr="009E2BA7">
        <w:rPr>
          <w:b/>
          <w:sz w:val="22"/>
          <w:szCs w:val="22"/>
        </w:rPr>
        <w:t>º</w:t>
      </w:r>
      <w:r w:rsidR="00F13B5A" w:rsidRPr="009E2BA7">
        <w:rPr>
          <w:b/>
          <w:sz w:val="22"/>
          <w:szCs w:val="22"/>
        </w:rPr>
        <w:t xml:space="preserve"> </w:t>
      </w:r>
      <w:r w:rsidR="00320B2C" w:rsidRPr="009E2BA7">
        <w:rPr>
          <w:b/>
          <w:sz w:val="22"/>
          <w:szCs w:val="22"/>
        </w:rPr>
        <w:t xml:space="preserve">- </w:t>
      </w:r>
      <w:r w:rsidR="00320B2C" w:rsidRPr="009E2BA7">
        <w:rPr>
          <w:sz w:val="22"/>
          <w:szCs w:val="22"/>
        </w:rPr>
        <w:t>A doação de que trata o art. 1º desta Lei será feita através de escritura pública de doação.</w:t>
      </w:r>
    </w:p>
    <w:p w:rsidR="00B635C5" w:rsidRPr="009E2BA7" w:rsidRDefault="00B635C5" w:rsidP="009E2BA7">
      <w:pPr>
        <w:ind w:firstLine="1134"/>
        <w:contextualSpacing/>
        <w:jc w:val="both"/>
        <w:rPr>
          <w:b/>
          <w:sz w:val="22"/>
          <w:szCs w:val="22"/>
        </w:rPr>
      </w:pPr>
    </w:p>
    <w:p w:rsidR="00320B2C" w:rsidRPr="009E2BA7" w:rsidRDefault="004B4102" w:rsidP="009E2BA7">
      <w:pPr>
        <w:ind w:firstLine="1134"/>
        <w:contextualSpacing/>
        <w:jc w:val="both"/>
        <w:rPr>
          <w:sz w:val="22"/>
          <w:szCs w:val="22"/>
        </w:rPr>
      </w:pPr>
      <w:r w:rsidRPr="009E2BA7">
        <w:rPr>
          <w:b/>
          <w:sz w:val="22"/>
          <w:szCs w:val="22"/>
        </w:rPr>
        <w:t>Art. 5</w:t>
      </w:r>
      <w:r w:rsidR="00320B2C" w:rsidRPr="009E2BA7">
        <w:rPr>
          <w:b/>
          <w:sz w:val="22"/>
          <w:szCs w:val="22"/>
        </w:rPr>
        <w:t>º</w:t>
      </w:r>
      <w:r w:rsidR="00F13B5A" w:rsidRPr="009E2BA7">
        <w:rPr>
          <w:b/>
          <w:sz w:val="22"/>
          <w:szCs w:val="22"/>
        </w:rPr>
        <w:t xml:space="preserve"> </w:t>
      </w:r>
      <w:r w:rsidR="00320B2C" w:rsidRPr="009E2BA7">
        <w:rPr>
          <w:b/>
          <w:sz w:val="22"/>
          <w:szCs w:val="22"/>
        </w:rPr>
        <w:t xml:space="preserve">- </w:t>
      </w:r>
      <w:r w:rsidR="00320B2C" w:rsidRPr="009E2BA7">
        <w:rPr>
          <w:sz w:val="22"/>
          <w:szCs w:val="22"/>
        </w:rPr>
        <w:t>O valor do imóvel doado para efeito fiscal será aquele determinado pelo Setor Competente do Poder Executivo.</w:t>
      </w:r>
    </w:p>
    <w:p w:rsidR="00A6535D" w:rsidRPr="009E2BA7" w:rsidRDefault="00320B2C" w:rsidP="009E2BA7">
      <w:pPr>
        <w:ind w:firstLine="1134"/>
        <w:contextualSpacing/>
        <w:jc w:val="both"/>
        <w:rPr>
          <w:b/>
          <w:bCs/>
          <w:sz w:val="22"/>
          <w:szCs w:val="22"/>
        </w:rPr>
      </w:pPr>
      <w:r w:rsidRPr="009E2BA7">
        <w:rPr>
          <w:b/>
          <w:bCs/>
          <w:sz w:val="22"/>
          <w:szCs w:val="22"/>
        </w:rPr>
        <w:t xml:space="preserve"> </w:t>
      </w:r>
      <w:r w:rsidRPr="009E2BA7">
        <w:rPr>
          <w:b/>
          <w:bCs/>
          <w:sz w:val="22"/>
          <w:szCs w:val="22"/>
        </w:rPr>
        <w:tab/>
      </w:r>
      <w:r w:rsidRPr="009E2BA7">
        <w:rPr>
          <w:b/>
          <w:bCs/>
          <w:sz w:val="22"/>
          <w:szCs w:val="22"/>
        </w:rPr>
        <w:tab/>
      </w:r>
      <w:r w:rsidRPr="009E2BA7">
        <w:rPr>
          <w:b/>
          <w:bCs/>
          <w:sz w:val="22"/>
          <w:szCs w:val="22"/>
        </w:rPr>
        <w:tab/>
      </w:r>
    </w:p>
    <w:p w:rsidR="00320B2C" w:rsidRPr="009E2BA7" w:rsidRDefault="004B4102" w:rsidP="009E2BA7">
      <w:pPr>
        <w:ind w:firstLine="1134"/>
        <w:contextualSpacing/>
        <w:jc w:val="both"/>
        <w:rPr>
          <w:sz w:val="22"/>
          <w:szCs w:val="22"/>
        </w:rPr>
      </w:pPr>
      <w:r w:rsidRPr="009E2BA7">
        <w:rPr>
          <w:b/>
          <w:bCs/>
          <w:sz w:val="22"/>
          <w:szCs w:val="22"/>
        </w:rPr>
        <w:t>Art. 6</w:t>
      </w:r>
      <w:r w:rsidR="00320B2C" w:rsidRPr="009E2BA7">
        <w:rPr>
          <w:b/>
          <w:bCs/>
          <w:sz w:val="22"/>
          <w:szCs w:val="22"/>
        </w:rPr>
        <w:t>º</w:t>
      </w:r>
      <w:r w:rsidR="00F13B5A" w:rsidRPr="009E2BA7">
        <w:rPr>
          <w:b/>
          <w:bCs/>
          <w:sz w:val="22"/>
          <w:szCs w:val="22"/>
        </w:rPr>
        <w:t xml:space="preserve"> </w:t>
      </w:r>
      <w:r w:rsidR="00320B2C" w:rsidRPr="009E2BA7">
        <w:rPr>
          <w:b/>
          <w:bCs/>
          <w:sz w:val="22"/>
          <w:szCs w:val="22"/>
        </w:rPr>
        <w:t xml:space="preserve">- </w:t>
      </w:r>
      <w:r w:rsidR="00320B2C" w:rsidRPr="009E2BA7">
        <w:rPr>
          <w:sz w:val="22"/>
          <w:szCs w:val="22"/>
        </w:rPr>
        <w:t>Todas as despesas relacionadas com a outorga da competente escritura pública de doação junto aos Fiscos Estadual e Municipal, bem como ao respectivo Cartório, correrão por conta do Município.</w:t>
      </w:r>
    </w:p>
    <w:p w:rsidR="00A6535D" w:rsidRPr="009E2BA7" w:rsidRDefault="00320B2C" w:rsidP="009E2BA7">
      <w:pPr>
        <w:ind w:firstLine="1134"/>
        <w:contextualSpacing/>
        <w:jc w:val="both"/>
        <w:rPr>
          <w:b/>
          <w:sz w:val="22"/>
          <w:szCs w:val="22"/>
        </w:rPr>
      </w:pPr>
      <w:r w:rsidRPr="009E2BA7">
        <w:rPr>
          <w:b/>
          <w:sz w:val="22"/>
          <w:szCs w:val="22"/>
        </w:rPr>
        <w:t xml:space="preserve"> </w:t>
      </w:r>
      <w:r w:rsidRPr="009E2BA7">
        <w:rPr>
          <w:b/>
          <w:sz w:val="22"/>
          <w:szCs w:val="22"/>
        </w:rPr>
        <w:tab/>
      </w:r>
      <w:r w:rsidRPr="009E2BA7">
        <w:rPr>
          <w:b/>
          <w:sz w:val="22"/>
          <w:szCs w:val="22"/>
        </w:rPr>
        <w:tab/>
      </w:r>
      <w:r w:rsidRPr="009E2BA7">
        <w:rPr>
          <w:b/>
          <w:sz w:val="22"/>
          <w:szCs w:val="22"/>
        </w:rPr>
        <w:tab/>
      </w:r>
    </w:p>
    <w:p w:rsidR="00320B2C" w:rsidRPr="009E2BA7" w:rsidRDefault="004B4102" w:rsidP="009E2BA7">
      <w:pPr>
        <w:ind w:firstLine="1134"/>
        <w:contextualSpacing/>
        <w:jc w:val="both"/>
        <w:rPr>
          <w:sz w:val="22"/>
          <w:szCs w:val="22"/>
        </w:rPr>
      </w:pPr>
      <w:r w:rsidRPr="009E2BA7">
        <w:rPr>
          <w:b/>
          <w:sz w:val="22"/>
          <w:szCs w:val="22"/>
        </w:rPr>
        <w:t>Art. 7</w:t>
      </w:r>
      <w:r w:rsidR="00320B2C" w:rsidRPr="009E2BA7">
        <w:rPr>
          <w:b/>
          <w:sz w:val="22"/>
          <w:szCs w:val="22"/>
        </w:rPr>
        <w:t>º</w:t>
      </w:r>
      <w:r w:rsidR="00F13B5A" w:rsidRPr="009E2BA7">
        <w:rPr>
          <w:b/>
          <w:sz w:val="22"/>
          <w:szCs w:val="22"/>
        </w:rPr>
        <w:t xml:space="preserve"> </w:t>
      </w:r>
      <w:r w:rsidR="00320B2C" w:rsidRPr="009E2BA7">
        <w:rPr>
          <w:b/>
          <w:sz w:val="22"/>
          <w:szCs w:val="22"/>
        </w:rPr>
        <w:t xml:space="preserve">- </w:t>
      </w:r>
      <w:r w:rsidR="00320B2C" w:rsidRPr="009E2BA7">
        <w:rPr>
          <w:sz w:val="22"/>
          <w:szCs w:val="22"/>
        </w:rPr>
        <w:t xml:space="preserve">A presente Lei </w:t>
      </w:r>
      <w:r w:rsidR="00F13B5A" w:rsidRPr="009E2BA7">
        <w:rPr>
          <w:sz w:val="22"/>
          <w:szCs w:val="22"/>
        </w:rPr>
        <w:t xml:space="preserve">entra </w:t>
      </w:r>
      <w:r w:rsidR="00320B2C" w:rsidRPr="009E2BA7">
        <w:rPr>
          <w:sz w:val="22"/>
          <w:szCs w:val="22"/>
        </w:rPr>
        <w:t>em vigor na data de sua publicação.</w:t>
      </w:r>
    </w:p>
    <w:p w:rsidR="00A6535D" w:rsidRPr="009E2BA7" w:rsidRDefault="00A6535D" w:rsidP="009E2BA7">
      <w:pPr>
        <w:ind w:firstLine="1134"/>
        <w:contextualSpacing/>
        <w:jc w:val="both"/>
        <w:rPr>
          <w:sz w:val="22"/>
          <w:szCs w:val="22"/>
        </w:rPr>
      </w:pPr>
    </w:p>
    <w:p w:rsidR="00A6535D" w:rsidRPr="009E2BA7" w:rsidRDefault="004B4102" w:rsidP="009E2BA7">
      <w:pPr>
        <w:ind w:firstLine="1134"/>
        <w:contextualSpacing/>
        <w:jc w:val="both"/>
        <w:rPr>
          <w:sz w:val="22"/>
          <w:szCs w:val="22"/>
        </w:rPr>
      </w:pPr>
      <w:r w:rsidRPr="009E2BA7">
        <w:rPr>
          <w:b/>
          <w:sz w:val="22"/>
          <w:szCs w:val="22"/>
        </w:rPr>
        <w:t>Art. 8</w:t>
      </w:r>
      <w:r w:rsidR="00A6535D" w:rsidRPr="009E2BA7">
        <w:rPr>
          <w:b/>
          <w:sz w:val="22"/>
          <w:szCs w:val="22"/>
        </w:rPr>
        <w:t>º</w:t>
      </w:r>
      <w:r w:rsidR="00A6535D" w:rsidRPr="009E2BA7">
        <w:rPr>
          <w:sz w:val="22"/>
          <w:szCs w:val="22"/>
        </w:rPr>
        <w:t xml:space="preserve"> - Revogam-se as disposições em contrário.</w:t>
      </w:r>
    </w:p>
    <w:p w:rsidR="004B4102" w:rsidRPr="009E2BA7" w:rsidRDefault="00320B2C" w:rsidP="009E2BA7">
      <w:pPr>
        <w:pStyle w:val="Corpodetexto2"/>
        <w:contextualSpacing/>
        <w:rPr>
          <w:sz w:val="22"/>
          <w:szCs w:val="22"/>
        </w:rPr>
      </w:pPr>
      <w:r w:rsidRPr="009E2BA7">
        <w:rPr>
          <w:sz w:val="22"/>
          <w:szCs w:val="22"/>
        </w:rPr>
        <w:tab/>
      </w:r>
      <w:r w:rsidRPr="009E2BA7">
        <w:rPr>
          <w:sz w:val="22"/>
          <w:szCs w:val="22"/>
        </w:rPr>
        <w:tab/>
      </w:r>
      <w:r w:rsidRPr="009E2BA7">
        <w:rPr>
          <w:sz w:val="22"/>
          <w:szCs w:val="22"/>
        </w:rPr>
        <w:tab/>
      </w:r>
    </w:p>
    <w:p w:rsidR="00320B2C" w:rsidRPr="009E2BA7" w:rsidRDefault="004B4102" w:rsidP="009E2BA7">
      <w:pPr>
        <w:contextualSpacing/>
        <w:jc w:val="center"/>
        <w:rPr>
          <w:sz w:val="22"/>
          <w:szCs w:val="22"/>
        </w:rPr>
      </w:pPr>
      <w:r w:rsidRPr="009E2BA7">
        <w:rPr>
          <w:sz w:val="22"/>
          <w:szCs w:val="22"/>
        </w:rPr>
        <w:t>Moema/</w:t>
      </w:r>
      <w:r w:rsidR="009E2BA7">
        <w:rPr>
          <w:sz w:val="22"/>
          <w:szCs w:val="22"/>
        </w:rPr>
        <w:t>MG, 22</w:t>
      </w:r>
      <w:bookmarkStart w:id="0" w:name="_GoBack"/>
      <w:bookmarkEnd w:id="0"/>
      <w:r w:rsidRPr="009E2BA7">
        <w:rPr>
          <w:sz w:val="22"/>
          <w:szCs w:val="22"/>
        </w:rPr>
        <w:t xml:space="preserve"> de dezembro de 2015</w:t>
      </w:r>
      <w:r w:rsidR="00320B2C" w:rsidRPr="009E2BA7">
        <w:rPr>
          <w:sz w:val="22"/>
          <w:szCs w:val="22"/>
        </w:rPr>
        <w:t>.</w:t>
      </w:r>
    </w:p>
    <w:p w:rsidR="00F13B5A" w:rsidRPr="009E2BA7" w:rsidRDefault="00F13B5A" w:rsidP="009E2BA7">
      <w:pPr>
        <w:pStyle w:val="SemEspaamento"/>
        <w:jc w:val="center"/>
        <w:rPr>
          <w:i/>
          <w:sz w:val="22"/>
          <w:szCs w:val="22"/>
        </w:rPr>
      </w:pPr>
    </w:p>
    <w:p w:rsidR="00F13B5A" w:rsidRPr="009E2BA7" w:rsidRDefault="00F13B5A" w:rsidP="009E2BA7">
      <w:pPr>
        <w:pStyle w:val="SemEspaamento"/>
        <w:jc w:val="center"/>
        <w:rPr>
          <w:i/>
          <w:sz w:val="22"/>
          <w:szCs w:val="22"/>
        </w:rPr>
      </w:pPr>
    </w:p>
    <w:p w:rsidR="00320B2C" w:rsidRPr="009E2BA7" w:rsidRDefault="00A6535D" w:rsidP="009E2BA7">
      <w:pPr>
        <w:pStyle w:val="SemEspaamento"/>
        <w:jc w:val="center"/>
        <w:rPr>
          <w:i/>
          <w:sz w:val="22"/>
          <w:szCs w:val="22"/>
        </w:rPr>
      </w:pPr>
      <w:proofErr w:type="spellStart"/>
      <w:r w:rsidRPr="009E2BA7">
        <w:rPr>
          <w:i/>
          <w:sz w:val="22"/>
          <w:szCs w:val="22"/>
        </w:rPr>
        <w:t>Julvan</w:t>
      </w:r>
      <w:proofErr w:type="spellEnd"/>
      <w:r w:rsidRPr="009E2BA7">
        <w:rPr>
          <w:i/>
          <w:sz w:val="22"/>
          <w:szCs w:val="22"/>
        </w:rPr>
        <w:t xml:space="preserve"> Rezende Araújo Lacerda</w:t>
      </w:r>
    </w:p>
    <w:p w:rsidR="0025321F" w:rsidRPr="009E2BA7" w:rsidRDefault="00A6535D" w:rsidP="009E2BA7">
      <w:pPr>
        <w:pStyle w:val="SemEspaamento"/>
        <w:jc w:val="center"/>
        <w:rPr>
          <w:sz w:val="22"/>
          <w:szCs w:val="22"/>
        </w:rPr>
      </w:pPr>
      <w:r w:rsidRPr="009E2BA7">
        <w:rPr>
          <w:i/>
          <w:sz w:val="22"/>
          <w:szCs w:val="22"/>
        </w:rPr>
        <w:t>Prefeito Municipal</w:t>
      </w:r>
    </w:p>
    <w:p w:rsidR="009E2BA7" w:rsidRPr="009E2BA7" w:rsidRDefault="009E2BA7">
      <w:pPr>
        <w:pStyle w:val="SemEspaamento"/>
        <w:jc w:val="both"/>
        <w:rPr>
          <w:sz w:val="22"/>
          <w:szCs w:val="22"/>
        </w:rPr>
      </w:pPr>
    </w:p>
    <w:sectPr w:rsidR="009E2BA7" w:rsidRPr="009E2BA7" w:rsidSect="009E2BA7">
      <w:pgSz w:w="11906" w:h="16838" w:code="9"/>
      <w:pgMar w:top="2694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2C"/>
    <w:rsid w:val="00191266"/>
    <w:rsid w:val="001D65AE"/>
    <w:rsid w:val="0021169B"/>
    <w:rsid w:val="0025321F"/>
    <w:rsid w:val="00320B2C"/>
    <w:rsid w:val="004B4102"/>
    <w:rsid w:val="004E022F"/>
    <w:rsid w:val="00614533"/>
    <w:rsid w:val="00814C16"/>
    <w:rsid w:val="00853088"/>
    <w:rsid w:val="009E2BA7"/>
    <w:rsid w:val="00A6535D"/>
    <w:rsid w:val="00B635C5"/>
    <w:rsid w:val="00BA01A8"/>
    <w:rsid w:val="00D56A29"/>
    <w:rsid w:val="00F13B5A"/>
    <w:rsid w:val="00F6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C5F16-41CD-4323-9C2A-611B1263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nhideWhenUsed/>
    <w:rsid w:val="00320B2C"/>
    <w:pPr>
      <w:overflowPunct w:val="0"/>
      <w:autoSpaceDE w:val="0"/>
      <w:autoSpaceDN w:val="0"/>
      <w:adjustRightInd w:val="0"/>
      <w:jc w:val="both"/>
    </w:pPr>
  </w:style>
  <w:style w:type="character" w:customStyle="1" w:styleId="Corpodetexto2Char">
    <w:name w:val="Corpo de texto 2 Char"/>
    <w:basedOn w:val="Fontepargpadro"/>
    <w:link w:val="Corpodetexto2"/>
    <w:rsid w:val="00320B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A653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69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692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5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393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Projetos</dc:creator>
  <cp:keywords/>
  <dc:description/>
  <cp:lastModifiedBy>Prefeitura Municipal de Moema .</cp:lastModifiedBy>
  <cp:revision>2</cp:revision>
  <cp:lastPrinted>2015-12-02T16:22:00Z</cp:lastPrinted>
  <dcterms:created xsi:type="dcterms:W3CDTF">2015-12-22T19:06:00Z</dcterms:created>
  <dcterms:modified xsi:type="dcterms:W3CDTF">2015-12-22T19:06:00Z</dcterms:modified>
</cp:coreProperties>
</file>