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99" w:rsidRPr="00633BF4" w:rsidRDefault="00EB61A7" w:rsidP="00D367A5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 w:val="30"/>
          <w:szCs w:val="30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 w:val="30"/>
          <w:szCs w:val="30"/>
          <w:lang w:eastAsia="pt-BR"/>
        </w:rPr>
        <w:t>LEI N</w:t>
      </w:r>
      <w:r w:rsidR="00633BF4" w:rsidRPr="00633BF4">
        <w:rPr>
          <w:rFonts w:eastAsia="Times New Roman" w:cs="Times New Roman"/>
          <w:b/>
          <w:bCs/>
          <w:color w:val="333333"/>
          <w:sz w:val="30"/>
          <w:szCs w:val="30"/>
          <w:lang w:eastAsia="pt-BR"/>
        </w:rPr>
        <w:t>.</w:t>
      </w:r>
      <w:r w:rsidRPr="00633BF4">
        <w:rPr>
          <w:rFonts w:eastAsia="Times New Roman" w:cs="Times New Roman"/>
          <w:b/>
          <w:bCs/>
          <w:color w:val="333333"/>
          <w:sz w:val="30"/>
          <w:szCs w:val="30"/>
          <w:lang w:eastAsia="pt-BR"/>
        </w:rPr>
        <w:t xml:space="preserve">º </w:t>
      </w:r>
      <w:r w:rsidR="00633BF4" w:rsidRPr="00633BF4">
        <w:rPr>
          <w:rFonts w:eastAsia="Times New Roman" w:cs="Times New Roman"/>
          <w:b/>
          <w:bCs/>
          <w:color w:val="333333"/>
          <w:sz w:val="30"/>
          <w:szCs w:val="30"/>
          <w:lang w:eastAsia="pt-BR"/>
        </w:rPr>
        <w:t>1509</w:t>
      </w:r>
      <w:r w:rsidR="002B3899" w:rsidRPr="00633BF4">
        <w:rPr>
          <w:rFonts w:eastAsia="Times New Roman" w:cs="Times New Roman"/>
          <w:b/>
          <w:bCs/>
          <w:color w:val="333333"/>
          <w:sz w:val="30"/>
          <w:szCs w:val="30"/>
          <w:lang w:eastAsia="pt-BR"/>
        </w:rPr>
        <w:t>/2015</w:t>
      </w:r>
    </w:p>
    <w:p w:rsidR="00633BF4" w:rsidRDefault="00633BF4" w:rsidP="00D367A5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lang w:eastAsia="pt-BR"/>
        </w:rPr>
      </w:pPr>
    </w:p>
    <w:p w:rsidR="00D367A5" w:rsidRPr="00633BF4" w:rsidRDefault="00D367A5" w:rsidP="00D367A5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                              </w:t>
      </w:r>
    </w:p>
    <w:p w:rsidR="00370154" w:rsidRPr="00633BF4" w:rsidRDefault="00370154" w:rsidP="00633BF4">
      <w:pPr>
        <w:shd w:val="clear" w:color="auto" w:fill="FEFDFA"/>
        <w:ind w:left="3402"/>
        <w:rPr>
          <w:rFonts w:eastAsia="Times New Roman" w:cs="Times New Roman"/>
          <w:b/>
          <w:bCs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“</w:t>
      </w:r>
      <w:r w:rsidR="00D367A5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DISPÕE</w:t>
      </w:r>
      <w:r w:rsidR="002B3899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SOBRE A CRIAÇÃO DO CONSELHO</w:t>
      </w:r>
      <w:r w:rsid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</w:t>
      </w:r>
      <w:r w:rsidR="002B3899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MUNICIPAL DE HABITAÇÃO DE MOEMA/MG,</w:t>
      </w:r>
      <w:r w:rsidR="00D367A5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</w:t>
      </w:r>
      <w:r w:rsidR="002B3899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E DÁ OUTRAS PROVIDÊNCIAS”</w:t>
      </w:r>
    </w:p>
    <w:p w:rsidR="00D367A5" w:rsidRDefault="00D367A5" w:rsidP="00D367A5">
      <w:pPr>
        <w:shd w:val="clear" w:color="auto" w:fill="FEFDFA"/>
        <w:jc w:val="center"/>
        <w:rPr>
          <w:rFonts w:eastAsia="Times New Roman" w:cs="Times New Roman"/>
          <w:color w:val="333333"/>
          <w:szCs w:val="24"/>
          <w:lang w:eastAsia="pt-BR"/>
        </w:rPr>
      </w:pPr>
    </w:p>
    <w:p w:rsidR="00633BF4" w:rsidRPr="00633BF4" w:rsidRDefault="00633BF4" w:rsidP="00D367A5">
      <w:pPr>
        <w:shd w:val="clear" w:color="auto" w:fill="FEFDFA"/>
        <w:jc w:val="center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2B3899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O povo do Município de Moema/MG, por seus representantes legais aprovou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,</w:t>
      </w:r>
      <w:r w:rsidR="00D367A5" w:rsidRPr="00633BF4">
        <w:rPr>
          <w:rFonts w:eastAsia="Times New Roman" w:cs="Times New Roman"/>
          <w:color w:val="333333"/>
          <w:szCs w:val="24"/>
          <w:lang w:eastAsia="pt-BR"/>
        </w:rPr>
        <w:t xml:space="preserve"> e eu,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prefeito municipal, sanciono a seguinte Lei: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2B3899" w:rsidRPr="00633BF4" w:rsidRDefault="002B3899" w:rsidP="00633BF4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CAPÍTULO I</w:t>
      </w:r>
    </w:p>
    <w:p w:rsidR="00370154" w:rsidRPr="00633BF4" w:rsidRDefault="00370154" w:rsidP="00633BF4">
      <w:pPr>
        <w:shd w:val="clear" w:color="auto" w:fill="FEFDFA"/>
        <w:jc w:val="center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DA CRIAÇÃO E COMPETÊNCIA DO CONSELHO MUNICIPAL DE HABITAÇÃO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1º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</w:t>
      </w:r>
      <w:r w:rsidR="00D367A5" w:rsidRPr="00633BF4">
        <w:rPr>
          <w:rFonts w:eastAsia="Times New Roman" w:cs="Times New Roman"/>
          <w:color w:val="333333"/>
          <w:szCs w:val="24"/>
          <w:lang w:eastAsia="pt-BR"/>
        </w:rPr>
        <w:t xml:space="preserve">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Fica criado o Conselho Municipal d</w:t>
      </w:r>
      <w:r w:rsidR="00D367A5" w:rsidRPr="00633BF4">
        <w:rPr>
          <w:rFonts w:eastAsia="Times New Roman" w:cs="Times New Roman"/>
          <w:color w:val="333333"/>
          <w:szCs w:val="24"/>
          <w:lang w:eastAsia="pt-BR"/>
        </w:rPr>
        <w:t>e Habitação de Moema/</w:t>
      </w:r>
      <w:r w:rsidRPr="00633BF4">
        <w:rPr>
          <w:rFonts w:eastAsia="Times New Roman" w:cs="Times New Roman"/>
          <w:color w:val="333333"/>
          <w:szCs w:val="24"/>
          <w:lang w:eastAsia="pt-BR"/>
        </w:rPr>
        <w:t>MG, com caráter normativo, consultivo e deliberativo, que objetiva acompanhar, avaliar e propor política municipal de habitação.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2º</w:t>
      </w:r>
      <w:r w:rsidR="00D367A5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É de competência do Conselho Municipal de Habitação: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I. Convocar a Conferência Municipal de Habitação a cada quatro anos e acompanhar a implementação de suas resoluções;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II. Atuar na elaboração dos planos e programas da política habitacional de interesse social, assegurando a observância das diretrizes estabelecidas na Conferência Municipal de Habitação;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III. Deliberar sobre convênios destinados à execução dos projetos habitacionais, urbanização e regularização fundiária;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IV. Possibilitar a ampla informação à população e às instituições públicas e privadas sobre temas e questões relacionados à política habitacional;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V. Propor ao Executivo legislação relativa a habitação e ao uso do solo urbano, bem como obras complementares de saneamento, </w:t>
      </w:r>
      <w:proofErr w:type="spellStart"/>
      <w:r w:rsidRPr="00633BF4">
        <w:rPr>
          <w:rFonts w:eastAsia="Times New Roman" w:cs="Times New Roman"/>
          <w:color w:val="333333"/>
          <w:szCs w:val="24"/>
          <w:lang w:eastAsia="pt-BR"/>
        </w:rPr>
        <w:t>infra-estrutura</w:t>
      </w:r>
      <w:proofErr w:type="spellEnd"/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e equipamentos urbanos;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VI. Constituir grupos técnicos, comissões especiais ou permanentes, quando julgar necessário para o desempenho de suas funções;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VII. Elaborar e aprovar seu Regimento Interno.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3º</w:t>
      </w:r>
      <w:r w:rsidR="00D367A5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O Conselho terá acesso ao cadastro do Patrimônio Imobiliário</w:t>
      </w:r>
      <w:r w:rsidR="0075777A" w:rsidRPr="00633BF4">
        <w:rPr>
          <w:rFonts w:eastAsia="Times New Roman" w:cs="Times New Roman"/>
          <w:color w:val="333333"/>
          <w:szCs w:val="24"/>
          <w:lang w:eastAsia="pt-BR"/>
        </w:rPr>
        <w:t xml:space="preserve"> do Município de Moema/MG,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se necessário, para desenvolver seus trabalhos.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DB35F1" w:rsidRDefault="00DB35F1" w:rsidP="00DB35F1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CAPÍTULO II</w:t>
      </w:r>
    </w:p>
    <w:p w:rsidR="00370154" w:rsidRPr="00633BF4" w:rsidRDefault="00370154" w:rsidP="00DB35F1">
      <w:pPr>
        <w:shd w:val="clear" w:color="auto" w:fill="FEFDFA"/>
        <w:jc w:val="center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DOS OBJETIVOS PRINCÍPIOS E DIRETRIZES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4º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</w:t>
      </w:r>
      <w:r w:rsidR="00D367A5" w:rsidRPr="00633BF4">
        <w:rPr>
          <w:rFonts w:eastAsia="Times New Roman" w:cs="Times New Roman"/>
          <w:color w:val="333333"/>
          <w:szCs w:val="24"/>
          <w:lang w:eastAsia="pt-BR"/>
        </w:rPr>
        <w:t xml:space="preserve">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O Conselho Municipal de Habitação terá como objetivo e diretrizes: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I. Viabilizar e promover o acesso à moradia com condições de habitabilidade, dando prioridade para famílias de baixa renda;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II. Articular e apoiar a atuação das entidades e órgãos que desempenhem funções no sentido de habitação;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lastRenderedPageBreak/>
        <w:t>III. Priorização de programas e projetos habitacionais que contemplem a melhoria da qualidade de vida da população de baixa renda e que contribuam para a geração de empregos;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IV. Integração dos programas habitacionais com investimentos em saneamento, </w:t>
      </w:r>
      <w:proofErr w:type="spellStart"/>
      <w:r w:rsidRPr="00633BF4">
        <w:rPr>
          <w:rFonts w:eastAsia="Times New Roman" w:cs="Times New Roman"/>
          <w:color w:val="333333"/>
          <w:szCs w:val="24"/>
          <w:lang w:eastAsia="pt-BR"/>
        </w:rPr>
        <w:t>infra-estrutura</w:t>
      </w:r>
      <w:proofErr w:type="spellEnd"/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e equipamentos relacionados à habitação;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V. Implantação de políticas de acesso à terra urbana necessárias aos programas, objetivando o pleno desenvolvimento das funções sociais e da propriedade;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VI. Incentivo ao aproveitamento das áreas não urbanizadas ou </w:t>
      </w:r>
      <w:proofErr w:type="spellStart"/>
      <w:r w:rsidRPr="00633BF4">
        <w:rPr>
          <w:rFonts w:eastAsia="Times New Roman" w:cs="Times New Roman"/>
          <w:color w:val="333333"/>
          <w:szCs w:val="24"/>
          <w:lang w:eastAsia="pt-BR"/>
        </w:rPr>
        <w:t>sub-utilizadas</w:t>
      </w:r>
      <w:proofErr w:type="spellEnd"/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existentes no perímetro urbano;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VII. Permitir à sociedade o acompanhamento das ações do Conselho, demonstrando uma atitude de democracia;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VIII. Desenvolver trabalhos dentro de uma postura de não permitir especulação imobiliária urbana;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IX. Racionalização de recursos.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5º</w:t>
      </w:r>
      <w:r w:rsidR="00D367A5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O Conselho deliberará sobre política de subsídios, nos seguintes termos: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I. Concessão de subsídios para assegurar habitação exclusivamente aos pretendentes com renda familiar até 03 (três) salários mínimos, residentes no Município há pelo menos 03 (três) anos.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F80A18" w:rsidRPr="00633BF4" w:rsidRDefault="00F80A18" w:rsidP="00E341FB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CAPÍTULO III</w:t>
      </w:r>
    </w:p>
    <w:p w:rsidR="00370154" w:rsidRPr="00633BF4" w:rsidRDefault="00370154" w:rsidP="00E341FB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DA COMPOSIÇÃO</w:t>
      </w:r>
    </w:p>
    <w:p w:rsidR="00F80A18" w:rsidRPr="00633BF4" w:rsidRDefault="00F80A18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6º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</w:t>
      </w:r>
      <w:r w:rsidR="00D367A5" w:rsidRPr="00633BF4">
        <w:rPr>
          <w:rFonts w:eastAsia="Times New Roman" w:cs="Times New Roman"/>
          <w:color w:val="333333"/>
          <w:szCs w:val="24"/>
          <w:lang w:eastAsia="pt-BR"/>
        </w:rPr>
        <w:t xml:space="preserve">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O Conselho Municipal será composto por 1</w:t>
      </w:r>
      <w:r w:rsidR="00930F25">
        <w:rPr>
          <w:rFonts w:eastAsia="Times New Roman" w:cs="Times New Roman"/>
          <w:color w:val="333333"/>
          <w:szCs w:val="24"/>
          <w:lang w:eastAsia="pt-BR"/>
        </w:rPr>
        <w:t>2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(d</w:t>
      </w:r>
      <w:r w:rsidR="00930F25">
        <w:rPr>
          <w:rFonts w:eastAsia="Times New Roman" w:cs="Times New Roman"/>
          <w:color w:val="333333"/>
          <w:szCs w:val="24"/>
          <w:lang w:eastAsia="pt-BR"/>
        </w:rPr>
        <w:t>o</w:t>
      </w:r>
      <w:r w:rsidRPr="00633BF4">
        <w:rPr>
          <w:rFonts w:eastAsia="Times New Roman" w:cs="Times New Roman"/>
          <w:color w:val="333333"/>
          <w:szCs w:val="24"/>
          <w:lang w:eastAsia="pt-BR"/>
        </w:rPr>
        <w:t>z</w:t>
      </w:r>
      <w:r w:rsidR="00930F25">
        <w:rPr>
          <w:rFonts w:eastAsia="Times New Roman" w:cs="Times New Roman"/>
          <w:color w:val="333333"/>
          <w:szCs w:val="24"/>
          <w:lang w:eastAsia="pt-BR"/>
        </w:rPr>
        <w:t>e</w:t>
      </w:r>
      <w:r w:rsidRPr="00633BF4">
        <w:rPr>
          <w:rFonts w:eastAsia="Times New Roman" w:cs="Times New Roman"/>
          <w:color w:val="333333"/>
          <w:szCs w:val="24"/>
          <w:lang w:eastAsia="pt-BR"/>
        </w:rPr>
        <w:t>) membros representantes, sendo 0</w:t>
      </w:r>
      <w:r w:rsidR="00930F25">
        <w:rPr>
          <w:rFonts w:eastAsia="Times New Roman" w:cs="Times New Roman"/>
          <w:color w:val="333333"/>
          <w:szCs w:val="24"/>
          <w:lang w:eastAsia="pt-BR"/>
        </w:rPr>
        <w:t>6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(</w:t>
      </w:r>
      <w:r w:rsidR="00930F25">
        <w:rPr>
          <w:rFonts w:eastAsia="Times New Roman" w:cs="Times New Roman"/>
          <w:color w:val="333333"/>
          <w:szCs w:val="24"/>
          <w:lang w:eastAsia="pt-BR"/>
        </w:rPr>
        <w:t>seis</w:t>
      </w:r>
      <w:r w:rsidRPr="00633BF4">
        <w:rPr>
          <w:rFonts w:eastAsia="Times New Roman" w:cs="Times New Roman"/>
          <w:color w:val="333333"/>
          <w:szCs w:val="24"/>
          <w:lang w:eastAsia="pt-BR"/>
        </w:rPr>
        <w:t>) do Poder Público e 0</w:t>
      </w:r>
      <w:r w:rsidR="00930F25">
        <w:rPr>
          <w:rFonts w:eastAsia="Times New Roman" w:cs="Times New Roman"/>
          <w:color w:val="333333"/>
          <w:szCs w:val="24"/>
          <w:lang w:eastAsia="pt-BR"/>
        </w:rPr>
        <w:t>6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(</w:t>
      </w:r>
      <w:r w:rsidR="00930F25">
        <w:rPr>
          <w:rFonts w:eastAsia="Times New Roman" w:cs="Times New Roman"/>
          <w:color w:val="333333"/>
          <w:szCs w:val="24"/>
          <w:lang w:eastAsia="pt-BR"/>
        </w:rPr>
        <w:t>seis</w:t>
      </w:r>
      <w:r w:rsidRPr="00633BF4">
        <w:rPr>
          <w:rFonts w:eastAsia="Times New Roman" w:cs="Times New Roman"/>
          <w:color w:val="333333"/>
          <w:szCs w:val="24"/>
          <w:lang w:eastAsia="pt-BR"/>
        </w:rPr>
        <w:t>) da Sociedade Civil: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PODER PÚBLICO</w:t>
      </w:r>
    </w:p>
    <w:p w:rsidR="0075777A" w:rsidRPr="00633BF4" w:rsidRDefault="0075777A" w:rsidP="00E341FB">
      <w:pPr>
        <w:shd w:val="clear" w:color="auto" w:fill="FEFDFA"/>
        <w:ind w:firstLine="708"/>
        <w:jc w:val="center"/>
        <w:rPr>
          <w:rFonts w:eastAsia="Times New Roman" w:cs="Times New Roman"/>
          <w:color w:val="333333"/>
          <w:szCs w:val="24"/>
          <w:u w:val="single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I. Um representante da Secretaria Municipal de Administração;</w:t>
      </w:r>
    </w:p>
    <w:p w:rsidR="00370154" w:rsidRPr="00633BF4" w:rsidRDefault="006A2EA6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II. Um representante da Secretaria Municipal de Meio Ambiente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III. Um representante da Procuradoria Jurídica do Município;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IV. Um representante da Secreta</w:t>
      </w:r>
      <w:r w:rsidR="006A2EA6" w:rsidRPr="00633BF4">
        <w:rPr>
          <w:rFonts w:eastAsia="Times New Roman" w:cs="Times New Roman"/>
          <w:color w:val="333333"/>
          <w:szCs w:val="24"/>
          <w:lang w:eastAsia="pt-BR"/>
        </w:rPr>
        <w:t>ria Municipal de Assistência Social</w:t>
      </w:r>
      <w:r w:rsidRPr="00633BF4">
        <w:rPr>
          <w:rFonts w:eastAsia="Times New Roman" w:cs="Times New Roman"/>
          <w:color w:val="333333"/>
          <w:szCs w:val="24"/>
          <w:lang w:eastAsia="pt-BR"/>
        </w:rPr>
        <w:t>;</w:t>
      </w:r>
    </w:p>
    <w:p w:rsidR="0037015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V. Um representante da Secretaria Municipal de</w:t>
      </w:r>
      <w:r w:rsidR="006A2EA6" w:rsidRPr="00633BF4">
        <w:rPr>
          <w:rFonts w:eastAsia="Times New Roman" w:cs="Times New Roman"/>
          <w:color w:val="333333"/>
          <w:szCs w:val="24"/>
          <w:lang w:eastAsia="pt-BR"/>
        </w:rPr>
        <w:t xml:space="preserve"> Obras e Serviços</w:t>
      </w:r>
      <w:r w:rsidR="00930F25">
        <w:rPr>
          <w:rFonts w:eastAsia="Times New Roman" w:cs="Times New Roman"/>
          <w:color w:val="333333"/>
          <w:szCs w:val="24"/>
          <w:lang w:eastAsia="pt-BR"/>
        </w:rPr>
        <w:t>;</w:t>
      </w:r>
    </w:p>
    <w:p w:rsidR="00930F25" w:rsidRPr="00633BF4" w:rsidRDefault="00930F25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>
        <w:rPr>
          <w:rFonts w:eastAsia="Times New Roman" w:cs="Times New Roman"/>
          <w:color w:val="333333"/>
          <w:szCs w:val="24"/>
          <w:lang w:eastAsia="pt-BR"/>
        </w:rPr>
        <w:t>VI. Um vereador da Câmara Municipal de Moema, indicado pelo Presidente da Câmara.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jc w:val="center"/>
        <w:rPr>
          <w:rFonts w:eastAsia="Times New Roman" w:cs="Times New Roman"/>
          <w:color w:val="333333"/>
          <w:szCs w:val="24"/>
          <w:u w:val="single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SOCIEDADE CIVIL</w:t>
      </w:r>
    </w:p>
    <w:p w:rsidR="00D367A5" w:rsidRPr="00633BF4" w:rsidRDefault="00D367A5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VI</w:t>
      </w:r>
      <w:r w:rsidR="00930F25">
        <w:rPr>
          <w:rFonts w:eastAsia="Times New Roman" w:cs="Times New Roman"/>
          <w:color w:val="333333"/>
          <w:szCs w:val="24"/>
          <w:lang w:eastAsia="pt-BR"/>
        </w:rPr>
        <w:t>I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. </w:t>
      </w:r>
      <w:r w:rsidR="00D22571" w:rsidRPr="00633BF4">
        <w:rPr>
          <w:rFonts w:eastAsia="Times New Roman" w:cs="Times New Roman"/>
          <w:color w:val="333333"/>
          <w:szCs w:val="24"/>
          <w:lang w:eastAsia="pt-BR"/>
        </w:rPr>
        <w:t xml:space="preserve">Um representante de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profissionais de eng</w:t>
      </w:r>
      <w:r w:rsidR="00D22571" w:rsidRPr="00633BF4">
        <w:rPr>
          <w:rFonts w:eastAsia="Times New Roman" w:cs="Times New Roman"/>
          <w:color w:val="333333"/>
          <w:szCs w:val="24"/>
          <w:lang w:eastAsia="pt-BR"/>
        </w:rPr>
        <w:t>enharia ou arquitetura residentes no município, inscritos na subsecção do CREA/Bom Despacho e indicado pela referida entidade;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V</w:t>
      </w:r>
      <w:r w:rsidR="00930F25">
        <w:rPr>
          <w:rFonts w:eastAsia="Times New Roman" w:cs="Times New Roman"/>
          <w:color w:val="333333"/>
          <w:szCs w:val="24"/>
          <w:lang w:eastAsia="pt-BR"/>
        </w:rPr>
        <w:t>I</w:t>
      </w:r>
      <w:r w:rsidR="0075777A" w:rsidRPr="00633BF4">
        <w:rPr>
          <w:rFonts w:eastAsia="Times New Roman" w:cs="Times New Roman"/>
          <w:color w:val="333333"/>
          <w:szCs w:val="24"/>
          <w:lang w:eastAsia="pt-BR"/>
        </w:rPr>
        <w:t xml:space="preserve">II. </w:t>
      </w:r>
      <w:r w:rsidR="00930F25">
        <w:rPr>
          <w:rFonts w:eastAsia="Times New Roman" w:cs="Times New Roman"/>
          <w:color w:val="333333"/>
          <w:szCs w:val="24"/>
          <w:lang w:eastAsia="pt-BR"/>
        </w:rPr>
        <w:t>Três</w:t>
      </w:r>
      <w:r w:rsidR="0075777A" w:rsidRPr="00633BF4">
        <w:rPr>
          <w:rFonts w:eastAsia="Times New Roman" w:cs="Times New Roman"/>
          <w:color w:val="333333"/>
          <w:szCs w:val="24"/>
          <w:lang w:eastAsia="pt-BR"/>
        </w:rPr>
        <w:t xml:space="preserve"> representantes de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associa</w:t>
      </w:r>
      <w:r w:rsidR="0075777A" w:rsidRPr="00633BF4">
        <w:rPr>
          <w:rFonts w:eastAsia="Times New Roman" w:cs="Times New Roman"/>
          <w:color w:val="333333"/>
          <w:szCs w:val="24"/>
          <w:lang w:eastAsia="pt-BR"/>
        </w:rPr>
        <w:t>ções cuja finalidade preponderante seja a inclusão e proteção social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, a serem </w:t>
      </w:r>
      <w:r w:rsidR="0075777A" w:rsidRPr="00633BF4">
        <w:rPr>
          <w:rFonts w:eastAsia="Times New Roman" w:cs="Times New Roman"/>
          <w:color w:val="333333"/>
          <w:szCs w:val="24"/>
          <w:lang w:eastAsia="pt-BR"/>
        </w:rPr>
        <w:t>eleitos entre os presidentes dessas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entidades </w:t>
      </w:r>
      <w:r w:rsidR="00E341FB" w:rsidRPr="00633BF4">
        <w:rPr>
          <w:rFonts w:eastAsia="Times New Roman" w:cs="Times New Roman"/>
          <w:color w:val="333333"/>
          <w:szCs w:val="24"/>
          <w:lang w:eastAsia="pt-BR"/>
        </w:rPr>
        <w:t>regularmente inscritas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no C</w:t>
      </w:r>
      <w:r w:rsidR="006A2EA6" w:rsidRPr="00633BF4">
        <w:rPr>
          <w:rFonts w:eastAsia="Times New Roman" w:cs="Times New Roman"/>
          <w:color w:val="333333"/>
          <w:szCs w:val="24"/>
          <w:lang w:eastAsia="pt-BR"/>
        </w:rPr>
        <w:t>MAS – Conselho Municipal de Assistência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Social;</w:t>
      </w:r>
    </w:p>
    <w:p w:rsidR="00370154" w:rsidRPr="00633BF4" w:rsidRDefault="00D367A5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I</w:t>
      </w:r>
      <w:r w:rsidR="00930F25">
        <w:rPr>
          <w:rFonts w:eastAsia="Times New Roman" w:cs="Times New Roman"/>
          <w:color w:val="333333"/>
          <w:szCs w:val="24"/>
          <w:lang w:eastAsia="pt-BR"/>
        </w:rPr>
        <w:t>X</w:t>
      </w:r>
      <w:r w:rsidRPr="00633BF4">
        <w:rPr>
          <w:rFonts w:eastAsia="Times New Roman" w:cs="Times New Roman"/>
          <w:color w:val="333333"/>
          <w:szCs w:val="24"/>
          <w:lang w:eastAsia="pt-BR"/>
        </w:rPr>
        <w:t>. Um representante </w:t>
      </w:r>
      <w:r w:rsidR="0075777A" w:rsidRPr="00633BF4">
        <w:rPr>
          <w:rFonts w:eastAsia="Times New Roman" w:cs="Times New Roman"/>
          <w:color w:val="333333"/>
          <w:szCs w:val="24"/>
          <w:lang w:eastAsia="pt-BR"/>
        </w:rPr>
        <w:t xml:space="preserve">da Associação dos 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Trabalhadores Rurais do Município;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X. Um representante da Ordem dos Advogados do Brasil, a ser indic</w:t>
      </w:r>
      <w:r w:rsidR="00E341FB" w:rsidRPr="00633BF4">
        <w:rPr>
          <w:rFonts w:eastAsia="Times New Roman" w:cs="Times New Roman"/>
          <w:color w:val="333333"/>
          <w:szCs w:val="24"/>
          <w:lang w:eastAsia="pt-BR"/>
        </w:rPr>
        <w:t>ado pela subseção de Bom Despacho</w:t>
      </w:r>
      <w:r w:rsidRPr="00633BF4">
        <w:rPr>
          <w:rFonts w:eastAsia="Times New Roman" w:cs="Times New Roman"/>
          <w:color w:val="333333"/>
          <w:szCs w:val="24"/>
          <w:lang w:eastAsia="pt-BR"/>
        </w:rPr>
        <w:t>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Cs/>
          <w:color w:val="333333"/>
          <w:szCs w:val="24"/>
          <w:lang w:eastAsia="pt-BR"/>
        </w:rPr>
        <w:lastRenderedPageBreak/>
        <w:t>§1º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- Os representantes do Poder Público e da Sociedade Civil serão nomeados em ato próprio do Prefeito Municipal.</w:t>
      </w: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Cs/>
          <w:color w:val="333333"/>
          <w:szCs w:val="24"/>
          <w:lang w:eastAsia="pt-BR"/>
        </w:rPr>
        <w:t>§2º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- A cada indicação constante no “caput” corresponderá também a indicação de um suplente.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7º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</w:t>
      </w:r>
      <w:r w:rsidR="00D367A5" w:rsidRPr="00633BF4">
        <w:rPr>
          <w:rFonts w:eastAsia="Times New Roman" w:cs="Times New Roman"/>
          <w:color w:val="333333"/>
          <w:szCs w:val="24"/>
          <w:lang w:eastAsia="pt-BR"/>
        </w:rPr>
        <w:t xml:space="preserve">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As funções dos membros do Conselho serão consideradas de serviço público relevante, e, portanto, não serão remuneradas.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8º</w:t>
      </w:r>
      <w:r w:rsidR="00D367A5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 O mandato dos membros do Conselho é de 02 (dois) anos, permitida a recondução apenas uma vez.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9º</w:t>
      </w:r>
      <w:r w:rsidR="00D367A5" w:rsidRPr="00633BF4">
        <w:rPr>
          <w:rFonts w:eastAsia="Times New Roman" w:cs="Times New Roman"/>
          <w:color w:val="333333"/>
          <w:szCs w:val="24"/>
          <w:lang w:eastAsia="pt-BR"/>
        </w:rPr>
        <w:t xml:space="preserve"> 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A Diretoria Executiva será composta pelo Presidente, Vice-Presidente, 1º Secretário, eleitos pelos membros titulares.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Parágrafo único</w:t>
      </w:r>
      <w:r w:rsidR="00633BF4">
        <w:rPr>
          <w:rFonts w:eastAsia="Times New Roman" w:cs="Times New Roman"/>
          <w:color w:val="333333"/>
          <w:szCs w:val="24"/>
          <w:lang w:eastAsia="pt-BR"/>
        </w:rPr>
        <w:t>: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 Se o membro suplente for eleito para qualquer cargo da Diretoria, o seu titular perderá o direito a voto, permanecendo o direito a voz.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D367A5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Art. 10 - 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 As reuniões ordinárias serão realizadas uma vez ao mês com duração máxima de 02 (duas) horas.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D367A5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11 -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 Caberá ao Executivo prover a estrutura para adequado funcionamento do Conselho Municipal de Habitação.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6A2EA6" w:rsidRPr="00633BF4" w:rsidRDefault="006A2EA6" w:rsidP="006A2EA6">
      <w:pPr>
        <w:shd w:val="clear" w:color="auto" w:fill="FEFDFA"/>
        <w:jc w:val="center"/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CAPÍTULO IV</w:t>
      </w:r>
    </w:p>
    <w:p w:rsidR="00370154" w:rsidRPr="00633BF4" w:rsidRDefault="00370154" w:rsidP="006A2EA6">
      <w:pPr>
        <w:shd w:val="clear" w:color="auto" w:fill="FEFDFA"/>
        <w:jc w:val="center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u w:val="single"/>
          <w:lang w:eastAsia="pt-BR"/>
        </w:rPr>
        <w:t>DAS DISPOSIÇÕES GERAIS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D367A5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12 -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 O Conselho Municipal de Habitação deverá aprovar seu Regimento Interno no prazo de 60 (sessenta) dias a contar da data de sua implantação.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bookmarkStart w:id="0" w:name="_GoBack"/>
      <w:bookmarkEnd w:id="0"/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13</w:t>
      </w:r>
      <w:r w:rsidR="00D367A5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 - </w:t>
      </w: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 Fica instituído o Fundo </w:t>
      </w:r>
      <w:r w:rsidR="006A2EA6" w:rsidRPr="00633BF4">
        <w:rPr>
          <w:rFonts w:eastAsia="Times New Roman" w:cs="Times New Roman"/>
          <w:color w:val="333333"/>
          <w:szCs w:val="24"/>
          <w:lang w:eastAsia="pt-BR"/>
        </w:rPr>
        <w:t xml:space="preserve">Municipal </w:t>
      </w:r>
      <w:r w:rsidRPr="00633BF4">
        <w:rPr>
          <w:rFonts w:eastAsia="Times New Roman" w:cs="Times New Roman"/>
          <w:color w:val="333333"/>
          <w:szCs w:val="24"/>
          <w:lang w:eastAsia="pt-BR"/>
        </w:rPr>
        <w:t>de Habitação, instrumento de captação e aplicação de recursos, o qual tem por objetivo proporcionar recursos e meios para implementação de ações na área de habitação em consonância com as legislações municipal, estadual e federal, que será constituído de:</w:t>
      </w:r>
    </w:p>
    <w:p w:rsidR="00633BF4" w:rsidRPr="00633BF4" w:rsidRDefault="00633BF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a) Doações que forem consignadas em orçamento anual do município e recursos adicionais ou suplementares no transcorrer de cada exercício;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b) Contribuições e subvenções de entidades nacionais e internacionais, organizações governamentais e não governamentais;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c) Receitas de aplicações financeiras de recursos deste Fundo, realizadas de acordo com a legislação pertinente;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d) Doações, auxílio, contribuições e legados em dinheiro ou bens móveis e imóveis que venham a ser destinados pela iniciativa privada;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>e) Receitas de outras fontes que venham a ser legalmente instituídas e a este Fundo destinadas.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D367A5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14 -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 Os recursos do Fundo Municipal de Habitação, criado na forma do artigo anterior, serão depositados em estabelecimento oficial de crédito, em conta específica, em nome da Prefeit</w:t>
      </w:r>
      <w:r w:rsidR="006A2EA6" w:rsidRPr="00633BF4">
        <w:rPr>
          <w:rFonts w:eastAsia="Times New Roman" w:cs="Times New Roman"/>
          <w:color w:val="333333"/>
          <w:szCs w:val="24"/>
          <w:lang w:eastAsia="pt-BR"/>
        </w:rPr>
        <w:t>ura Municipal de Moema/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MG, vinculada ao Conselho Municipal de Habitação.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33BF4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color w:val="333333"/>
          <w:szCs w:val="24"/>
          <w:lang w:eastAsia="pt-BR"/>
        </w:rPr>
        <w:t xml:space="preserve">Parágrafo </w:t>
      </w:r>
      <w:r w:rsidR="00633BF4" w:rsidRPr="00633BF4">
        <w:rPr>
          <w:rFonts w:eastAsia="Times New Roman" w:cs="Times New Roman"/>
          <w:color w:val="333333"/>
          <w:szCs w:val="24"/>
          <w:lang w:eastAsia="pt-BR"/>
        </w:rPr>
        <w:t>ú</w:t>
      </w:r>
      <w:r w:rsidRPr="00633BF4">
        <w:rPr>
          <w:rFonts w:eastAsia="Times New Roman" w:cs="Times New Roman"/>
          <w:color w:val="333333"/>
          <w:szCs w:val="24"/>
          <w:lang w:eastAsia="pt-BR"/>
        </w:rPr>
        <w:t>nico: O Conselho Municipal de Habitação tomará ciência das entradas e saídas de recursos do Fundo, devendo seu Presidente assinar todos os documentos pertinentes.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D367A5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15 -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 As despesas decorrentes da execução desta Lei correm à conta de dotações próprias.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D367A5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Art. 16 -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 Esta Lei entra em vigor na data de sua publicação.</w:t>
      </w:r>
    </w:p>
    <w:p w:rsidR="00370154" w:rsidRPr="00633BF4" w:rsidRDefault="00370154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D367A5" w:rsidP="00633BF4">
      <w:pPr>
        <w:shd w:val="clear" w:color="auto" w:fill="FEFDFA"/>
        <w:ind w:firstLine="1134"/>
        <w:rPr>
          <w:rFonts w:eastAsia="Times New Roman" w:cs="Times New Roman"/>
          <w:color w:val="333333"/>
          <w:szCs w:val="24"/>
          <w:lang w:eastAsia="pt-BR"/>
        </w:rPr>
      </w:pPr>
      <w:r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 xml:space="preserve">Art. 17 - </w:t>
      </w:r>
      <w:r w:rsidR="00370154" w:rsidRPr="00633BF4">
        <w:rPr>
          <w:rFonts w:eastAsia="Times New Roman" w:cs="Times New Roman"/>
          <w:b/>
          <w:bCs/>
          <w:color w:val="333333"/>
          <w:szCs w:val="24"/>
          <w:lang w:eastAsia="pt-BR"/>
        </w:rPr>
        <w:t> 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>Revoga</w:t>
      </w:r>
      <w:r w:rsidR="00F80A18" w:rsidRPr="00633BF4">
        <w:rPr>
          <w:rFonts w:eastAsia="Times New Roman" w:cs="Times New Roman"/>
          <w:color w:val="333333"/>
          <w:szCs w:val="24"/>
          <w:lang w:eastAsia="pt-BR"/>
        </w:rPr>
        <w:t>m</w:t>
      </w:r>
      <w:r w:rsidR="00370154" w:rsidRPr="00633BF4">
        <w:rPr>
          <w:rFonts w:eastAsia="Times New Roman" w:cs="Times New Roman"/>
          <w:color w:val="333333"/>
          <w:szCs w:val="24"/>
          <w:lang w:eastAsia="pt-BR"/>
        </w:rPr>
        <w:t xml:space="preserve">-se </w:t>
      </w:r>
      <w:r w:rsidR="00F80A18" w:rsidRPr="00633BF4">
        <w:rPr>
          <w:rFonts w:eastAsia="Times New Roman" w:cs="Times New Roman"/>
          <w:color w:val="333333"/>
          <w:szCs w:val="24"/>
          <w:lang w:eastAsia="pt-BR"/>
        </w:rPr>
        <w:t>as disposições em contrário.</w:t>
      </w: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370154" w:rsidRPr="00633BF4" w:rsidRDefault="00370154" w:rsidP="006A2EA6">
      <w:pPr>
        <w:shd w:val="clear" w:color="auto" w:fill="FEFDFA"/>
        <w:rPr>
          <w:rFonts w:eastAsia="Times New Roman" w:cs="Times New Roman"/>
          <w:color w:val="333333"/>
          <w:szCs w:val="24"/>
          <w:lang w:eastAsia="pt-BR"/>
        </w:rPr>
      </w:pPr>
    </w:p>
    <w:p w:rsidR="00633BF4" w:rsidRDefault="00633BF4" w:rsidP="006A2EA6">
      <w:pPr>
        <w:jc w:val="center"/>
        <w:rPr>
          <w:rFonts w:cs="Times New Roman"/>
          <w:i/>
          <w:szCs w:val="24"/>
        </w:rPr>
      </w:pPr>
    </w:p>
    <w:p w:rsidR="00C31476" w:rsidRPr="00633BF4" w:rsidRDefault="00F80A18" w:rsidP="006A2EA6">
      <w:pPr>
        <w:jc w:val="center"/>
        <w:rPr>
          <w:rFonts w:cs="Times New Roman"/>
          <w:i/>
          <w:szCs w:val="24"/>
        </w:rPr>
      </w:pPr>
      <w:proofErr w:type="spellStart"/>
      <w:r w:rsidRPr="00633BF4">
        <w:rPr>
          <w:rFonts w:cs="Times New Roman"/>
          <w:i/>
          <w:szCs w:val="24"/>
        </w:rPr>
        <w:t>Julvan</w:t>
      </w:r>
      <w:proofErr w:type="spellEnd"/>
      <w:r w:rsidRPr="00633BF4">
        <w:rPr>
          <w:rFonts w:cs="Times New Roman"/>
          <w:i/>
          <w:szCs w:val="24"/>
        </w:rPr>
        <w:t xml:space="preserve"> Rezende Araújo Lacerda</w:t>
      </w:r>
    </w:p>
    <w:p w:rsidR="00F80A18" w:rsidRPr="00633BF4" w:rsidRDefault="00F80A18" w:rsidP="006A2EA6">
      <w:pPr>
        <w:jc w:val="center"/>
        <w:rPr>
          <w:rFonts w:cs="Times New Roman"/>
          <w:i/>
          <w:szCs w:val="24"/>
        </w:rPr>
      </w:pPr>
      <w:r w:rsidRPr="00633BF4">
        <w:rPr>
          <w:rFonts w:cs="Times New Roman"/>
          <w:i/>
          <w:szCs w:val="24"/>
        </w:rPr>
        <w:t>Prefeito Municipal</w:t>
      </w:r>
    </w:p>
    <w:sectPr w:rsidR="00F80A18" w:rsidRPr="00633BF4" w:rsidSect="00720ED1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54"/>
    <w:rsid w:val="002B3899"/>
    <w:rsid w:val="00370154"/>
    <w:rsid w:val="00580D4A"/>
    <w:rsid w:val="00633BF4"/>
    <w:rsid w:val="006A2EA6"/>
    <w:rsid w:val="00720ED1"/>
    <w:rsid w:val="0075777A"/>
    <w:rsid w:val="00930F25"/>
    <w:rsid w:val="00A87E87"/>
    <w:rsid w:val="00C31476"/>
    <w:rsid w:val="00D22571"/>
    <w:rsid w:val="00D367A5"/>
    <w:rsid w:val="00DB35F1"/>
    <w:rsid w:val="00E341FB"/>
    <w:rsid w:val="00EB61A7"/>
    <w:rsid w:val="00EE7CCD"/>
    <w:rsid w:val="00F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4F16B-78D5-4220-B478-AA954122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35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1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3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cp:lastPrinted>2015-10-27T16:30:00Z</cp:lastPrinted>
  <dcterms:created xsi:type="dcterms:W3CDTF">2015-10-27T16:07:00Z</dcterms:created>
  <dcterms:modified xsi:type="dcterms:W3CDTF">2015-10-27T16:31:00Z</dcterms:modified>
</cp:coreProperties>
</file>