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F" w:rsidRPr="00257A6C" w:rsidRDefault="002D1118" w:rsidP="00257A6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257A6C">
        <w:rPr>
          <w:rFonts w:ascii="Times New Roman" w:hAnsi="Times New Roman"/>
          <w:b/>
          <w:bCs/>
          <w:color w:val="000000"/>
          <w:sz w:val="30"/>
          <w:szCs w:val="30"/>
        </w:rPr>
        <w:t>LEI N</w:t>
      </w:r>
      <w:r w:rsidR="00ED3EB9" w:rsidRPr="00257A6C">
        <w:rPr>
          <w:rFonts w:ascii="Times New Roman" w:hAnsi="Times New Roman"/>
          <w:b/>
          <w:bCs/>
          <w:color w:val="000000"/>
          <w:sz w:val="30"/>
          <w:szCs w:val="30"/>
        </w:rPr>
        <w:t>.</w:t>
      </w:r>
      <w:r w:rsidRPr="00257A6C">
        <w:rPr>
          <w:rFonts w:ascii="Times New Roman" w:hAnsi="Times New Roman"/>
          <w:b/>
          <w:bCs/>
          <w:color w:val="000000"/>
          <w:sz w:val="30"/>
          <w:szCs w:val="30"/>
        </w:rPr>
        <w:t>º</w:t>
      </w:r>
      <w:r w:rsidR="00E02FE5" w:rsidRPr="00257A6C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257A6C" w:rsidRPr="00257A6C">
        <w:rPr>
          <w:rFonts w:ascii="Times New Roman" w:hAnsi="Times New Roman"/>
          <w:b/>
          <w:bCs/>
          <w:color w:val="000000"/>
          <w:sz w:val="30"/>
          <w:szCs w:val="30"/>
        </w:rPr>
        <w:t>1494</w:t>
      </w:r>
      <w:r w:rsidR="00983674" w:rsidRPr="00257A6C">
        <w:rPr>
          <w:rFonts w:ascii="Times New Roman" w:hAnsi="Times New Roman"/>
          <w:b/>
          <w:bCs/>
          <w:color w:val="000000"/>
          <w:sz w:val="30"/>
          <w:szCs w:val="30"/>
        </w:rPr>
        <w:t>/2015</w:t>
      </w:r>
    </w:p>
    <w:p w:rsidR="002D1118" w:rsidRPr="00257A6C" w:rsidRDefault="002D1118" w:rsidP="00ED3EB9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3EB9" w:rsidRPr="00257A6C" w:rsidRDefault="00ED3EB9" w:rsidP="00ED3EB9">
      <w:pPr>
        <w:ind w:left="2410"/>
        <w:jc w:val="both"/>
        <w:rPr>
          <w:b/>
          <w:bCs/>
          <w:color w:val="000000"/>
        </w:rPr>
      </w:pPr>
    </w:p>
    <w:p w:rsidR="00BD2F95" w:rsidRPr="00257A6C" w:rsidRDefault="00983674" w:rsidP="00257A6C">
      <w:pPr>
        <w:ind w:left="3261"/>
        <w:jc w:val="both"/>
        <w:rPr>
          <w:b/>
          <w:bCs/>
          <w:color w:val="000000"/>
        </w:rPr>
      </w:pPr>
      <w:r w:rsidRPr="00257A6C">
        <w:rPr>
          <w:b/>
          <w:bCs/>
          <w:color w:val="000000"/>
        </w:rPr>
        <w:t>“</w:t>
      </w:r>
      <w:r w:rsidR="00E02FE5" w:rsidRPr="00257A6C">
        <w:rPr>
          <w:rFonts w:eastAsia="Times New Roman"/>
          <w:b/>
        </w:rPr>
        <w:t>APROVA O PLANO MUNICIPAL DE EDUCAÇÃO – PME    E DÁ OUTRAS PROVIDÊNCIAS.</w:t>
      </w:r>
      <w:r w:rsidR="00ED3EB9" w:rsidRPr="00257A6C">
        <w:rPr>
          <w:b/>
          <w:bCs/>
          <w:color w:val="000000"/>
        </w:rPr>
        <w:t>”</w:t>
      </w:r>
    </w:p>
    <w:p w:rsidR="00ED3EB9" w:rsidRPr="00257A6C" w:rsidRDefault="00ED3EB9" w:rsidP="00ED3EB9">
      <w:pPr>
        <w:ind w:left="2410"/>
        <w:jc w:val="both"/>
        <w:rPr>
          <w:rFonts w:eastAsia="Times New Roman"/>
          <w:b/>
        </w:rPr>
      </w:pPr>
    </w:p>
    <w:p w:rsidR="00ED3EB9" w:rsidRPr="00257A6C" w:rsidRDefault="00ED3EB9" w:rsidP="00ED3EB9">
      <w:pPr>
        <w:ind w:left="2410"/>
        <w:jc w:val="both"/>
        <w:rPr>
          <w:rFonts w:eastAsia="Times New Roman"/>
          <w:b/>
        </w:rPr>
      </w:pPr>
    </w:p>
    <w:p w:rsidR="00ED3EB9" w:rsidRPr="00257A6C" w:rsidRDefault="00ED3EB9" w:rsidP="00ED3EB9">
      <w:pPr>
        <w:ind w:firstLine="1134"/>
        <w:jc w:val="both"/>
        <w:rPr>
          <w:rFonts w:eastAsia="Times New Roman"/>
          <w:b/>
        </w:rPr>
      </w:pPr>
      <w:r w:rsidRPr="00257A6C">
        <w:t>O povo do Município de Moema/MG, por seus representantes na Câmara Municipal aprovou, e eu, Prefeito Municipal, sanciono a seguinte lei:</w:t>
      </w:r>
    </w:p>
    <w:p w:rsidR="0030296F" w:rsidRPr="00257A6C" w:rsidRDefault="0030296F" w:rsidP="00ED3EB9">
      <w:pPr>
        <w:pStyle w:val="Recuodecorpodetexto2"/>
        <w:ind w:firstLine="1134"/>
        <w:rPr>
          <w:rFonts w:ascii="Times New Roman" w:hAnsi="Times New Roman" w:cs="Times New Roman"/>
          <w:b/>
          <w:color w:val="000000"/>
        </w:rPr>
      </w:pPr>
    </w:p>
    <w:p w:rsidR="00E02FE5" w:rsidRPr="00257A6C" w:rsidRDefault="00257A6C" w:rsidP="005A15F0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 xml:space="preserve">Art. 1º - </w:t>
      </w:r>
      <w:r w:rsidR="00E02FE5" w:rsidRPr="00257A6C">
        <w:rPr>
          <w:rFonts w:eastAsia="Times New Roman"/>
          <w:color w:val="000000"/>
        </w:rPr>
        <w:t>É aprovado o Plano Municipal de Educação - PME, com vigência por 10 (dez) anos, a contar da publicação desta Lei, na forma do Anexo I, com vistas ao cumprimento do disposto no art. 214 da Constituição Federal e na Lei nº</w:t>
      </w:r>
      <w:r w:rsidR="005256FB" w:rsidRPr="00257A6C"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13.005 de 25 de junho de 2014 que aprova o Plano Nacional de Educação - PNE.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 xml:space="preserve">Parágrafo único: </w:t>
      </w:r>
      <w:r w:rsidR="00ED3EB9" w:rsidRPr="00257A6C">
        <w:rPr>
          <w:rFonts w:eastAsia="Times New Roman"/>
          <w:color w:val="000000"/>
        </w:rPr>
        <w:t>E</w:t>
      </w:r>
      <w:r w:rsidRPr="00257A6C">
        <w:rPr>
          <w:rFonts w:eastAsia="Times New Roman"/>
          <w:color w:val="000000"/>
        </w:rPr>
        <w:t>ste PME é integrado, além da presente parte normativa, pelos seguintes anexos: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7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metas</w:t>
      </w:r>
      <w:proofErr w:type="gramEnd"/>
      <w:r w:rsidRPr="00257A6C">
        <w:rPr>
          <w:rFonts w:eastAsia="Times New Roman"/>
          <w:color w:val="000000"/>
        </w:rPr>
        <w:t xml:space="preserve"> e estratégias (anexo I);</w:t>
      </w:r>
    </w:p>
    <w:p w:rsidR="00E02FE5" w:rsidRPr="00257A6C" w:rsidRDefault="00E02FE5" w:rsidP="00ED3EB9">
      <w:pPr>
        <w:numPr>
          <w:ilvl w:val="0"/>
          <w:numId w:val="7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indicadores</w:t>
      </w:r>
      <w:proofErr w:type="gramEnd"/>
      <w:r w:rsidRPr="00257A6C">
        <w:rPr>
          <w:rFonts w:eastAsia="Times New Roman"/>
          <w:color w:val="000000"/>
        </w:rPr>
        <w:t xml:space="preserve"> para monitoramento e avaliação da evolução das metas do PME (anexo II);</w:t>
      </w:r>
    </w:p>
    <w:p w:rsidR="00E02FE5" w:rsidRPr="00257A6C" w:rsidRDefault="00E02FE5" w:rsidP="00ED3EB9">
      <w:pPr>
        <w:numPr>
          <w:ilvl w:val="0"/>
          <w:numId w:val="7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diagnóstico</w:t>
      </w:r>
      <w:proofErr w:type="gramEnd"/>
      <w:r w:rsidRPr="00257A6C">
        <w:rPr>
          <w:rFonts w:eastAsia="Times New Roman"/>
          <w:color w:val="000000"/>
        </w:rPr>
        <w:t xml:space="preserve"> (anexo III). 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2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São diretrizes do PME: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erradicação</w:t>
      </w:r>
      <w:proofErr w:type="gramEnd"/>
      <w:r w:rsidRPr="00257A6C">
        <w:rPr>
          <w:rFonts w:eastAsia="Times New Roman"/>
          <w:color w:val="000000"/>
        </w:rPr>
        <w:t xml:space="preserve"> do analfabetismo;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universalização</w:t>
      </w:r>
      <w:proofErr w:type="gramEnd"/>
      <w:r w:rsidRPr="00257A6C">
        <w:rPr>
          <w:rFonts w:eastAsia="Times New Roman"/>
          <w:color w:val="000000"/>
        </w:rPr>
        <w:t xml:space="preserve"> do atendimento escolar;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superação</w:t>
      </w:r>
      <w:proofErr w:type="gramEnd"/>
      <w:r w:rsidRPr="00257A6C">
        <w:rPr>
          <w:rFonts w:eastAsia="Times New Roman"/>
          <w:color w:val="000000"/>
        </w:rPr>
        <w:t xml:space="preserve"> das desigualdades educacionais, com ênfase na promoção da cidadania e na erradicação de todas as formas de discriminação;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melhoria</w:t>
      </w:r>
      <w:proofErr w:type="gramEnd"/>
      <w:r w:rsidRPr="00257A6C">
        <w:rPr>
          <w:rFonts w:eastAsia="Times New Roman"/>
          <w:color w:val="000000"/>
        </w:rPr>
        <w:t xml:space="preserve"> da qualidade da educação;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formação</w:t>
      </w:r>
      <w:proofErr w:type="gramEnd"/>
      <w:r w:rsidRPr="00257A6C">
        <w:rPr>
          <w:rFonts w:eastAsia="Times New Roman"/>
          <w:color w:val="000000"/>
        </w:rPr>
        <w:t xml:space="preserve"> para o trabalho e para a cidadania, com ênfase nos valores morais e éticos em que se fundamenta a sociedade;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promoção</w:t>
      </w:r>
      <w:proofErr w:type="gramEnd"/>
      <w:r w:rsidRPr="00257A6C">
        <w:rPr>
          <w:rFonts w:eastAsia="Times New Roman"/>
          <w:color w:val="000000"/>
        </w:rPr>
        <w:t xml:space="preserve"> do princípio da gestão democrática da educação pública;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promoção</w:t>
      </w:r>
      <w:proofErr w:type="gramEnd"/>
      <w:r w:rsidRPr="00257A6C">
        <w:rPr>
          <w:rFonts w:eastAsia="Times New Roman"/>
          <w:color w:val="000000"/>
        </w:rPr>
        <w:t xml:space="preserve"> humanística, científica, cultural e tecnológica do País;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estabelecimento</w:t>
      </w:r>
      <w:proofErr w:type="gramEnd"/>
      <w:r w:rsidRPr="00257A6C">
        <w:rPr>
          <w:rFonts w:eastAsia="Times New Roman"/>
          <w:color w:val="000000"/>
        </w:rPr>
        <w:t xml:space="preserve"> de aplicação de recursos públicos em educação que assegure atendimento às necessidades de expansão, com padrão de qualidade e equidade;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valorização</w:t>
      </w:r>
      <w:proofErr w:type="gramEnd"/>
      <w:r w:rsidRPr="00257A6C">
        <w:rPr>
          <w:rFonts w:eastAsia="Times New Roman"/>
          <w:color w:val="000000"/>
        </w:rPr>
        <w:t xml:space="preserve"> dos(as) profissionais da educação;</w:t>
      </w:r>
    </w:p>
    <w:p w:rsidR="00E02FE5" w:rsidRPr="00257A6C" w:rsidRDefault="00E02FE5" w:rsidP="00ED3EB9">
      <w:pPr>
        <w:numPr>
          <w:ilvl w:val="0"/>
          <w:numId w:val="2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promoção</w:t>
      </w:r>
      <w:proofErr w:type="gramEnd"/>
      <w:r w:rsidRPr="00257A6C">
        <w:rPr>
          <w:rFonts w:eastAsia="Times New Roman"/>
          <w:color w:val="000000"/>
        </w:rPr>
        <w:t xml:space="preserve"> dos princípios do respeito aos direitos humanos, à diversidade e à sustentabilidade socioambiental.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 xml:space="preserve">Art. </w:t>
      </w:r>
      <w:r w:rsidRPr="005A15F0">
        <w:rPr>
          <w:rFonts w:eastAsia="Times New Roman"/>
          <w:b/>
          <w:color w:val="000000"/>
        </w:rPr>
        <w:t>3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As metas previstas no Anexo I desta Lei serão cumpridas no prazo de vigência deste PME, desde que não haja prazo inferior definido para metas e estratégias específicas.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4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As metas previstas no Anexo I desta Lei deverão ter como referência o censo demográfico e os censos da educação básica e superior mais atualizados, disponíveis na data da publicação desta Lei.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5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A execução do PME e o cumprimento de suas metas serão objeto de monitoramento contínuo e de avaliações periódicas, realizados, sem prejuízo de outras, pelas seguintes instâncias: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3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Secretaria Municipal de Educação - SME;</w:t>
      </w:r>
    </w:p>
    <w:p w:rsidR="00E02FE5" w:rsidRPr="00257A6C" w:rsidRDefault="00E02FE5" w:rsidP="00ED3EB9">
      <w:pPr>
        <w:numPr>
          <w:ilvl w:val="0"/>
          <w:numId w:val="3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Comissão de Educação da Câmara dos Vereadores;</w:t>
      </w:r>
    </w:p>
    <w:p w:rsidR="00E02FE5" w:rsidRPr="00257A6C" w:rsidRDefault="00E02FE5" w:rsidP="00ED3EB9">
      <w:pPr>
        <w:numPr>
          <w:ilvl w:val="0"/>
          <w:numId w:val="3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Conselho Municipal de Educação - CME;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5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Compete, ainda, às instâncias referidas no caput: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divulgar</w:t>
      </w:r>
      <w:proofErr w:type="gramEnd"/>
      <w:r w:rsidRPr="00257A6C">
        <w:rPr>
          <w:rFonts w:eastAsia="Times New Roman"/>
          <w:color w:val="000000"/>
        </w:rPr>
        <w:t xml:space="preserve"> os resultados do monitoramento e das avaliações nos respectivos sítios institucionais da internet;</w:t>
      </w:r>
    </w:p>
    <w:p w:rsidR="00E02FE5" w:rsidRPr="00257A6C" w:rsidRDefault="00E02FE5" w:rsidP="00ED3EB9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analisar</w:t>
      </w:r>
      <w:proofErr w:type="gramEnd"/>
      <w:r w:rsidRPr="00257A6C">
        <w:rPr>
          <w:rFonts w:eastAsia="Times New Roman"/>
          <w:color w:val="000000"/>
        </w:rPr>
        <w:t xml:space="preserve"> e propor políticas públicas para assegurar a implementação das estratégias e o cumprimento das metas;</w:t>
      </w:r>
    </w:p>
    <w:p w:rsidR="00E02FE5" w:rsidRPr="00257A6C" w:rsidRDefault="00E02FE5" w:rsidP="00ED3EB9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000000"/>
        </w:rPr>
      </w:pPr>
      <w:proofErr w:type="gramStart"/>
      <w:r w:rsidRPr="00257A6C">
        <w:rPr>
          <w:rFonts w:eastAsia="Times New Roman"/>
          <w:color w:val="000000"/>
        </w:rPr>
        <w:t>analisar</w:t>
      </w:r>
      <w:proofErr w:type="gramEnd"/>
      <w:r w:rsidRPr="00257A6C">
        <w:rPr>
          <w:rFonts w:eastAsia="Times New Roman"/>
          <w:color w:val="000000"/>
        </w:rPr>
        <w:t xml:space="preserve"> e propor a revisão do percentual de investimento público em educação.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5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A meta progressiva do investimento público em educação será avaliada no quarto ano de vigência do PME e poderá ser ampliada por meio de lei para atender às necessidades financeiras do cumprimento das demais metas.</w:t>
      </w:r>
    </w:p>
    <w:p w:rsidR="00E02FE5" w:rsidRPr="00257A6C" w:rsidRDefault="00E02FE5" w:rsidP="00ED3EB9">
      <w:pPr>
        <w:numPr>
          <w:ilvl w:val="0"/>
          <w:numId w:val="5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Fica estabelecido, para efeitos do caput deste artigo, que as avaliações deste PME serão realizadas com periodicidade mínima de 01 (um) ano contado da publicação desta Lei.</w:t>
      </w:r>
    </w:p>
    <w:p w:rsidR="00E02FE5" w:rsidRPr="00257A6C" w:rsidRDefault="00E02FE5" w:rsidP="00ED3EB9">
      <w:pPr>
        <w:numPr>
          <w:ilvl w:val="0"/>
          <w:numId w:val="5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Para viabilização do monitoramento e avaliação do cumprimento das metas deste PME, serão utilizados os indicadores constantes do Anexo II, além de outros que venham a se mostrar pertinentes para tanto.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6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O município promoverá a realização de pelo menos 2 (duas) conferências municipais de educação até o final do PME articuladas e coordenadas pela Secretaria Municipal de Educação em parceria com outros órgãos relacionados a Educação.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Parágrafo único: As conferências de educação realizar-se-ão com intervalo de até 4 (quatro) anos entre elas, com o objetivo de avaliar a execução deste PME e subsidiar a elaboração do plano municipal de educação para o decênio subsequente.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7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O município em regime de colaboração com a União e o Estado de Minas Gerais atuará, visando ao alcance das metas e à implementação das estratégias objeto deste Plano.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6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Caberá aos gestores do município a adoção das medidas governamentais necessárias ao alcance das metas previstas neste PME.</w:t>
      </w:r>
    </w:p>
    <w:p w:rsidR="00E02FE5" w:rsidRPr="00257A6C" w:rsidRDefault="00E02FE5" w:rsidP="00ED3EB9">
      <w:pPr>
        <w:numPr>
          <w:ilvl w:val="0"/>
          <w:numId w:val="6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As estratégias definidas no Anexo I desta Lei não elidem a adoção de medidas adicionais em âmbito local ou de instrumentos jurídicos que formalizem a cooperação entre os entes federados, podendo ser complementadas por mecanismos nacionais e locais de coordenação e colaboração recíproca.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E02FE5" w:rsidP="00ED3EB9">
      <w:pPr>
        <w:numPr>
          <w:ilvl w:val="0"/>
          <w:numId w:val="6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lastRenderedPageBreak/>
        <w:t>O Município criará mecanismos para o acompanhamento local da consecução das metas deste PME.</w:t>
      </w:r>
    </w:p>
    <w:p w:rsidR="00E02FE5" w:rsidRPr="00257A6C" w:rsidRDefault="00E02FE5" w:rsidP="00ED3EB9">
      <w:pPr>
        <w:numPr>
          <w:ilvl w:val="0"/>
          <w:numId w:val="6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>Haverá regime de colaboração específico para a implementação de modalidades de educação escolar que necessitem considerar territórios étnico-educacionais e a utilização de estratégias que levem em conta as identidades e especificidades socioculturais e linguísticas de cada comunidade envolvida, assegurada à consulta prévia e informada a essa comunidade.</w:t>
      </w:r>
    </w:p>
    <w:p w:rsidR="00E02FE5" w:rsidRPr="00257A6C" w:rsidRDefault="00E02FE5" w:rsidP="00ED3EB9">
      <w:pPr>
        <w:numPr>
          <w:ilvl w:val="0"/>
          <w:numId w:val="6"/>
        </w:numPr>
        <w:ind w:left="0" w:firstLine="0"/>
        <w:jc w:val="both"/>
        <w:rPr>
          <w:rFonts w:eastAsia="Times New Roman"/>
          <w:color w:val="000000"/>
        </w:rPr>
      </w:pPr>
      <w:r w:rsidRPr="00257A6C">
        <w:rPr>
          <w:rFonts w:eastAsia="Times New Roman"/>
          <w:color w:val="000000"/>
        </w:rPr>
        <w:t xml:space="preserve">O fortalecimento do regime de colaboração entre o Município e o Estado de Minas Gerais incluirá a instituição de instâncias permanentes de negociação, cooperação e </w:t>
      </w:r>
      <w:proofErr w:type="spellStart"/>
      <w:r w:rsidRPr="00257A6C">
        <w:rPr>
          <w:rFonts w:eastAsia="Times New Roman"/>
          <w:color w:val="000000"/>
        </w:rPr>
        <w:t>pactuação</w:t>
      </w:r>
      <w:proofErr w:type="spellEnd"/>
      <w:r w:rsidRPr="00257A6C">
        <w:rPr>
          <w:rFonts w:eastAsia="Times New Roman"/>
          <w:color w:val="000000"/>
        </w:rPr>
        <w:t>.</w:t>
      </w:r>
    </w:p>
    <w:p w:rsidR="00E02FE5" w:rsidRPr="00257A6C" w:rsidRDefault="00E02FE5" w:rsidP="00ED3EB9">
      <w:pPr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8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O Município deverá aprovar leis específicas para o seu sistema de ensino, disciplinando a gestão democrática da educação pública no seu âmbito de atuação, no prazo de 2 (dois) anos contado da publicação desta Lei, adequando, quando for o caso, a legislação local já adotada com essa finalidade.</w:t>
      </w:r>
    </w:p>
    <w:p w:rsidR="00E02FE5" w:rsidRPr="00257A6C" w:rsidRDefault="00E02FE5" w:rsidP="00ED3EB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257A6C" w:rsidP="00905559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>Art. 9</w:t>
      </w:r>
      <w:r w:rsidRPr="005A15F0">
        <w:rPr>
          <w:rFonts w:eastAsia="Times New Roman"/>
          <w:b/>
          <w:color w:val="000000"/>
        </w:rPr>
        <w:t>º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O plano plurianual, as diretrizes orçamentárias e os orçamentos anuais do Município serão formulados de maneira a assegurar a consignação de dotações orçamentárias compatíveis com as diretrizes, metas e estratégias deste PME, a fim de viabilizar sua plena execução.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905559" w:rsidP="00905559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10</w:t>
      </w:r>
      <w:r w:rsidRPr="005A15F0">
        <w:rPr>
          <w:rFonts w:eastAsia="Times New Roman"/>
          <w:b/>
          <w:color w:val="000000"/>
        </w:rPr>
        <w:t xml:space="preserve">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O Sistema Nacional de Avaliação da Educação Básica, coordenado pela União, em colaboração com o Estado de Minas Gerais, e o Município, constituirá fonte de informação para a avaliação da qualidade da educação básica e para a orientação das políticas públicas desse nível de ensino.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905559" w:rsidP="00905559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11</w:t>
      </w:r>
      <w:r w:rsidRPr="005A15F0">
        <w:rPr>
          <w:rFonts w:eastAsia="Times New Roman"/>
          <w:b/>
          <w:color w:val="000000"/>
        </w:rPr>
        <w:t xml:space="preserve">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Até o final do primeiro semestre do último ano de vigência deste PME, o Poder Executivo encaminhará à Câmara dos Vereadores, sem prejuízo das prerrogativas deste Poder, o projeto de lei referente ao Plano Municipal de Educação a vigorar no período subsequente, que incluirá diagnóstico, diretrizes, metas e estratégias para o próximo decênio.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905559" w:rsidP="00905559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12</w:t>
      </w:r>
      <w:r w:rsidRPr="005A15F0">
        <w:rPr>
          <w:rFonts w:eastAsia="Times New Roman"/>
          <w:b/>
          <w:color w:val="000000"/>
        </w:rPr>
        <w:t xml:space="preserve">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A revisão deste PME, se necessária, será realizada com ampla participação de representantes da comunidade educacional e da sociedade civil.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905559" w:rsidP="00905559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1</w:t>
      </w:r>
      <w:r>
        <w:rPr>
          <w:rFonts w:eastAsia="Times New Roman"/>
          <w:b/>
          <w:color w:val="000000"/>
        </w:rPr>
        <w:t>3</w:t>
      </w:r>
      <w:r w:rsidRPr="005A15F0">
        <w:rPr>
          <w:rFonts w:eastAsia="Times New Roman"/>
          <w:b/>
          <w:color w:val="000000"/>
        </w:rPr>
        <w:t xml:space="preserve">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Revoga-se a Lei n</w:t>
      </w:r>
      <w:r w:rsidR="007675C0" w:rsidRPr="00257A6C">
        <w:rPr>
          <w:rFonts w:eastAsia="Times New Roman"/>
          <w:color w:val="000000"/>
        </w:rPr>
        <w:t>.</w:t>
      </w:r>
      <w:r w:rsidR="00E02FE5" w:rsidRPr="00257A6C">
        <w:rPr>
          <w:rFonts w:eastAsia="Times New Roman"/>
          <w:color w:val="000000"/>
        </w:rPr>
        <w:t>º</w:t>
      </w:r>
      <w:r w:rsidR="005256FB" w:rsidRPr="00257A6C">
        <w:rPr>
          <w:rFonts w:eastAsia="Times New Roman"/>
          <w:color w:val="000000"/>
        </w:rPr>
        <w:t xml:space="preserve"> 1064/2007 </w:t>
      </w:r>
      <w:r w:rsidR="00E02FE5" w:rsidRPr="00257A6C">
        <w:rPr>
          <w:rFonts w:eastAsia="Times New Roman"/>
          <w:color w:val="000000"/>
        </w:rPr>
        <w:t>que aprovou o Plano Municipal de Educação do Município de Moe</w:t>
      </w:r>
      <w:r w:rsidR="005256FB" w:rsidRPr="00257A6C">
        <w:rPr>
          <w:rFonts w:eastAsia="Times New Roman"/>
          <w:color w:val="000000"/>
        </w:rPr>
        <w:t xml:space="preserve">ma para o período de </w:t>
      </w:r>
      <w:r w:rsidR="00E542BC" w:rsidRPr="00257A6C">
        <w:rPr>
          <w:rFonts w:eastAsia="Times New Roman"/>
          <w:color w:val="000000"/>
        </w:rPr>
        <w:t>2006 a 2015.</w:t>
      </w:r>
    </w:p>
    <w:p w:rsidR="00E02FE5" w:rsidRPr="00257A6C" w:rsidRDefault="00E02FE5" w:rsidP="00905559">
      <w:pPr>
        <w:ind w:firstLine="1134"/>
        <w:jc w:val="both"/>
        <w:rPr>
          <w:rFonts w:eastAsia="Times New Roman"/>
          <w:color w:val="000000"/>
        </w:rPr>
      </w:pPr>
    </w:p>
    <w:p w:rsidR="00E02FE5" w:rsidRPr="00257A6C" w:rsidRDefault="00905559" w:rsidP="00905559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14</w:t>
      </w:r>
      <w:r w:rsidRPr="005A15F0">
        <w:rPr>
          <w:rFonts w:eastAsia="Times New Roman"/>
          <w:b/>
          <w:color w:val="000000"/>
        </w:rPr>
        <w:t xml:space="preserve"> -</w:t>
      </w:r>
      <w:r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Esta Lei entra em vigor na data de sua publicação.</w:t>
      </w:r>
    </w:p>
    <w:p w:rsidR="00E02FE5" w:rsidRPr="00257A6C" w:rsidRDefault="00E02FE5" w:rsidP="00ED3EB9">
      <w:pPr>
        <w:contextualSpacing/>
        <w:jc w:val="both"/>
        <w:rPr>
          <w:rFonts w:eastAsia="Times New Roman"/>
          <w:color w:val="000000"/>
        </w:rPr>
      </w:pPr>
    </w:p>
    <w:p w:rsidR="00ED3EB9" w:rsidRPr="00257A6C" w:rsidRDefault="00ED3EB9" w:rsidP="00ED3EB9">
      <w:pPr>
        <w:jc w:val="center"/>
      </w:pPr>
      <w:r w:rsidRPr="00257A6C">
        <w:t xml:space="preserve">Moema/MG, 22 de </w:t>
      </w:r>
      <w:r w:rsidR="00905559">
        <w:t>junh</w:t>
      </w:r>
      <w:r w:rsidRPr="00257A6C">
        <w:t>o de 2015.</w:t>
      </w:r>
    </w:p>
    <w:p w:rsidR="00ED3EB9" w:rsidRPr="00257A6C" w:rsidRDefault="00ED3EB9" w:rsidP="00ED3EB9"/>
    <w:p w:rsidR="00ED3EB9" w:rsidRPr="00257A6C" w:rsidRDefault="00ED3EB9" w:rsidP="00ED3EB9"/>
    <w:p w:rsidR="00ED3EB9" w:rsidRPr="00257A6C" w:rsidRDefault="00ED3EB9" w:rsidP="00ED3EB9"/>
    <w:p w:rsidR="00ED3EB9" w:rsidRPr="00257A6C" w:rsidRDefault="00ED3EB9" w:rsidP="00ED3EB9">
      <w:pPr>
        <w:jc w:val="center"/>
        <w:rPr>
          <w:i/>
        </w:rPr>
      </w:pPr>
      <w:proofErr w:type="spellStart"/>
      <w:r w:rsidRPr="00257A6C">
        <w:rPr>
          <w:i/>
        </w:rPr>
        <w:t>Julvan</w:t>
      </w:r>
      <w:proofErr w:type="spellEnd"/>
      <w:r w:rsidRPr="00257A6C">
        <w:rPr>
          <w:i/>
        </w:rPr>
        <w:t xml:space="preserve"> Rezende Araújo Lacerda</w:t>
      </w:r>
    </w:p>
    <w:p w:rsidR="00ED3EB9" w:rsidRPr="00257A6C" w:rsidRDefault="00ED3EB9" w:rsidP="00ED3EB9">
      <w:pPr>
        <w:jc w:val="center"/>
      </w:pPr>
      <w:r w:rsidRPr="00257A6C">
        <w:rPr>
          <w:i/>
        </w:rPr>
        <w:t>Prefeito Municipal</w:t>
      </w:r>
    </w:p>
    <w:p w:rsidR="00E02FE5" w:rsidRPr="00257A6C" w:rsidRDefault="00E02FE5" w:rsidP="00ED3EB9">
      <w:pPr>
        <w:jc w:val="both"/>
        <w:rPr>
          <w:rFonts w:eastAsia="Times New Roman"/>
        </w:rPr>
      </w:pPr>
    </w:p>
    <w:p w:rsidR="00E02FE5" w:rsidRPr="00257A6C" w:rsidRDefault="00E02FE5" w:rsidP="00ED3EB9">
      <w:pPr>
        <w:jc w:val="both"/>
        <w:rPr>
          <w:rFonts w:eastAsia="Times New Roman"/>
        </w:rPr>
      </w:pPr>
    </w:p>
    <w:sectPr w:rsidR="00E02FE5" w:rsidRPr="00257A6C" w:rsidSect="00583D0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5901"/>
    <w:multiLevelType w:val="hybridMultilevel"/>
    <w:tmpl w:val="4018681E"/>
    <w:lvl w:ilvl="0" w:tplc="169CA3B8">
      <w:start w:val="1"/>
      <w:numFmt w:val="ordinal"/>
      <w:lvlText w:val="§%1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4570E4E"/>
    <w:multiLevelType w:val="hybridMultilevel"/>
    <w:tmpl w:val="AB4ABAF8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F406D"/>
    <w:multiLevelType w:val="hybridMultilevel"/>
    <w:tmpl w:val="F202CE60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57B3"/>
    <w:multiLevelType w:val="hybridMultilevel"/>
    <w:tmpl w:val="8304A87A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18AC"/>
    <w:multiLevelType w:val="hybridMultilevel"/>
    <w:tmpl w:val="DD6ADBA2"/>
    <w:lvl w:ilvl="0" w:tplc="8D9059D8">
      <w:start w:val="1"/>
      <w:numFmt w:val="ordinal"/>
      <w:lvlText w:val="Art.%1"/>
      <w:lvlJc w:val="left"/>
      <w:pPr>
        <w:ind w:left="568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60A57506"/>
    <w:multiLevelType w:val="hybridMultilevel"/>
    <w:tmpl w:val="ECFC0976"/>
    <w:lvl w:ilvl="0" w:tplc="169CA3B8">
      <w:start w:val="1"/>
      <w:numFmt w:val="ordinal"/>
      <w:lvlText w:val="§%1"/>
      <w:lvlJc w:val="left"/>
      <w:pPr>
        <w:ind w:left="698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72F5021"/>
    <w:multiLevelType w:val="hybridMultilevel"/>
    <w:tmpl w:val="6B981EBA"/>
    <w:lvl w:ilvl="0" w:tplc="FBE08B8C">
      <w:start w:val="1"/>
      <w:numFmt w:val="upperRoman"/>
      <w:lvlText w:val="%1 -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7E4A3068"/>
    <w:multiLevelType w:val="hybridMultilevel"/>
    <w:tmpl w:val="1BF025FE"/>
    <w:lvl w:ilvl="0" w:tplc="E22A2478">
      <w:start w:val="10"/>
      <w:numFmt w:val="decimal"/>
      <w:lvlText w:val="Art.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257A6C"/>
    <w:rsid w:val="002D1118"/>
    <w:rsid w:val="0030296F"/>
    <w:rsid w:val="005256FB"/>
    <w:rsid w:val="00583D0C"/>
    <w:rsid w:val="005A15F0"/>
    <w:rsid w:val="005D1C0B"/>
    <w:rsid w:val="00647862"/>
    <w:rsid w:val="00667D21"/>
    <w:rsid w:val="007675C0"/>
    <w:rsid w:val="00905559"/>
    <w:rsid w:val="00983674"/>
    <w:rsid w:val="00A762DA"/>
    <w:rsid w:val="00AF53AF"/>
    <w:rsid w:val="00BD2F95"/>
    <w:rsid w:val="00E02FE5"/>
    <w:rsid w:val="00E542BC"/>
    <w:rsid w:val="00E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2</cp:revision>
  <cp:lastPrinted>2015-03-24T17:03:00Z</cp:lastPrinted>
  <dcterms:created xsi:type="dcterms:W3CDTF">2015-06-22T18:24:00Z</dcterms:created>
  <dcterms:modified xsi:type="dcterms:W3CDTF">2015-06-22T18:24:00Z</dcterms:modified>
</cp:coreProperties>
</file>