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F" w:rsidRPr="00B90098" w:rsidRDefault="002D1118" w:rsidP="00C168A4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90098">
        <w:rPr>
          <w:rFonts w:ascii="Times New Roman" w:hAnsi="Times New Roman"/>
          <w:b/>
          <w:bCs/>
          <w:color w:val="000000"/>
          <w:sz w:val="28"/>
          <w:szCs w:val="28"/>
        </w:rPr>
        <w:t>LEI N</w:t>
      </w:r>
      <w:r w:rsidR="00C168A4" w:rsidRPr="00B9009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90098">
        <w:rPr>
          <w:rFonts w:ascii="Times New Roman" w:hAnsi="Times New Roman"/>
          <w:b/>
          <w:bCs/>
          <w:color w:val="000000"/>
          <w:sz w:val="28"/>
          <w:szCs w:val="28"/>
        </w:rPr>
        <w:t>º</w:t>
      </w:r>
      <w:r w:rsidR="00A762DA" w:rsidRPr="00B9009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168A4" w:rsidRPr="00B90098">
        <w:rPr>
          <w:rFonts w:ascii="Times New Roman" w:hAnsi="Times New Roman"/>
          <w:b/>
          <w:bCs/>
          <w:color w:val="000000"/>
          <w:sz w:val="28"/>
          <w:szCs w:val="28"/>
        </w:rPr>
        <w:t>149</w:t>
      </w:r>
      <w:r w:rsidR="00840212" w:rsidRPr="00B90098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983674" w:rsidRPr="00B90098">
        <w:rPr>
          <w:rFonts w:ascii="Times New Roman" w:hAnsi="Times New Roman"/>
          <w:b/>
          <w:bCs/>
          <w:color w:val="000000"/>
          <w:sz w:val="28"/>
          <w:szCs w:val="28"/>
        </w:rPr>
        <w:t>/2015</w:t>
      </w:r>
    </w:p>
    <w:p w:rsidR="002D1118" w:rsidRPr="00B90098" w:rsidRDefault="002D1118" w:rsidP="002D1118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168A4" w:rsidRPr="00B90098" w:rsidRDefault="00C168A4" w:rsidP="002D1118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D2F95" w:rsidRPr="00B90098" w:rsidRDefault="00840212" w:rsidP="00B90098">
      <w:pPr>
        <w:pStyle w:val="NormalWeb"/>
        <w:spacing w:before="0" w:beforeAutospacing="0" w:after="0" w:afterAutospacing="0"/>
        <w:ind w:left="3416"/>
        <w:jc w:val="both"/>
        <w:rPr>
          <w:rFonts w:ascii="Times New Roman" w:hAnsi="Times New Roman"/>
          <w:color w:val="000000"/>
          <w:sz w:val="22"/>
          <w:szCs w:val="22"/>
        </w:rPr>
      </w:pPr>
      <w:r w:rsidRPr="00B90098">
        <w:rPr>
          <w:rFonts w:ascii="Times New Roman" w:hAnsi="Times New Roman"/>
          <w:b/>
          <w:bCs/>
          <w:color w:val="000000"/>
          <w:sz w:val="22"/>
          <w:szCs w:val="22"/>
        </w:rPr>
        <w:t>“</w:t>
      </w:r>
      <w:r w:rsidRPr="00B90098">
        <w:rPr>
          <w:rFonts w:ascii="Times New Roman" w:hAnsi="Times New Roman"/>
          <w:b/>
          <w:bCs/>
          <w:sz w:val="22"/>
          <w:szCs w:val="22"/>
        </w:rPr>
        <w:t>DISPÕE SOBRE A CONCESSÃO DE GRATIFICAÇÃO CONFORME ESPECIFICA E DÁ OUTRAS PROVIDÊNCIAS</w:t>
      </w:r>
      <w:r w:rsidRPr="00B90098">
        <w:rPr>
          <w:rFonts w:ascii="Times New Roman" w:hAnsi="Times New Roman"/>
          <w:b/>
          <w:bCs/>
          <w:color w:val="000000"/>
          <w:sz w:val="22"/>
          <w:szCs w:val="22"/>
        </w:rPr>
        <w:t>”</w:t>
      </w:r>
    </w:p>
    <w:p w:rsidR="0030296F" w:rsidRPr="00B90098" w:rsidRDefault="0030296F" w:rsidP="00983674">
      <w:pPr>
        <w:pStyle w:val="Recuodecorpodetexto2"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C168A4" w:rsidRPr="00B90098" w:rsidRDefault="00C168A4" w:rsidP="002D1118">
      <w:pPr>
        <w:pStyle w:val="SemEspaamento"/>
        <w:jc w:val="both"/>
        <w:rPr>
          <w:sz w:val="22"/>
          <w:szCs w:val="22"/>
        </w:rPr>
      </w:pPr>
    </w:p>
    <w:p w:rsidR="00BD2F95" w:rsidRPr="00B90098" w:rsidRDefault="00BD2F95" w:rsidP="00840212">
      <w:pPr>
        <w:pStyle w:val="SemEspaamento"/>
        <w:ind w:firstLine="1134"/>
        <w:jc w:val="both"/>
        <w:rPr>
          <w:sz w:val="22"/>
          <w:szCs w:val="22"/>
        </w:rPr>
      </w:pPr>
      <w:r w:rsidRPr="00B90098">
        <w:rPr>
          <w:sz w:val="22"/>
          <w:szCs w:val="22"/>
        </w:rPr>
        <w:t xml:space="preserve">O Povo do Município de </w:t>
      </w:r>
      <w:r w:rsidR="00840212" w:rsidRPr="00B90098">
        <w:rPr>
          <w:sz w:val="22"/>
          <w:szCs w:val="22"/>
        </w:rPr>
        <w:t>Moema/</w:t>
      </w:r>
      <w:r w:rsidR="00983674" w:rsidRPr="00B90098">
        <w:rPr>
          <w:sz w:val="22"/>
          <w:szCs w:val="22"/>
        </w:rPr>
        <w:t>MG</w:t>
      </w:r>
      <w:r w:rsidRPr="00B90098">
        <w:rPr>
          <w:sz w:val="22"/>
          <w:szCs w:val="22"/>
        </w:rPr>
        <w:t>, por seus representantes</w:t>
      </w:r>
      <w:r w:rsidR="00983674" w:rsidRPr="00B90098">
        <w:rPr>
          <w:sz w:val="22"/>
          <w:szCs w:val="22"/>
        </w:rPr>
        <w:t xml:space="preserve"> legais</w:t>
      </w:r>
      <w:r w:rsidRPr="00B90098">
        <w:rPr>
          <w:sz w:val="22"/>
          <w:szCs w:val="22"/>
        </w:rPr>
        <w:t>, aprovou, e eu, Prefeito Municipal, em seu nome, sanciono a seguinte Lei:</w:t>
      </w:r>
    </w:p>
    <w:p w:rsidR="00BD2F95" w:rsidRPr="00B90098" w:rsidRDefault="00BD2F95" w:rsidP="00840212">
      <w:pPr>
        <w:pStyle w:val="SemEspaamento"/>
        <w:ind w:firstLine="1134"/>
        <w:jc w:val="both"/>
        <w:rPr>
          <w:rStyle w:val="scayt-misspell"/>
          <w:sz w:val="22"/>
          <w:szCs w:val="22"/>
        </w:rPr>
      </w:pP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>Art. 1º</w:t>
      </w:r>
      <w:r w:rsidRPr="00B90098">
        <w:rPr>
          <w:bCs/>
          <w:sz w:val="22"/>
          <w:szCs w:val="22"/>
        </w:rPr>
        <w:t xml:space="preserve"> – Fica o Poder Legislativo autorizado a conceder gratificação para os membros da Comissão de Controle Interno, sendo em número máximo de três, escolhidos dentre servidores efetivos do quadro permanente da Câmara Municipal de Moema.</w:t>
      </w: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</w:p>
    <w:p w:rsidR="00205699" w:rsidRPr="00B90098" w:rsidRDefault="00205699" w:rsidP="00840212">
      <w:pPr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>I</w:t>
      </w:r>
      <w:r w:rsidRPr="00B90098">
        <w:rPr>
          <w:bCs/>
          <w:sz w:val="22"/>
          <w:szCs w:val="22"/>
        </w:rPr>
        <w:t xml:space="preserve"> – A gratificação a que alude o art. 1º será de R$500,00 para o Presidente e de R$400,00 para os demais membros da Comissão de Controle Interno.</w:t>
      </w:r>
    </w:p>
    <w:p w:rsidR="00205699" w:rsidRPr="00B90098" w:rsidRDefault="00205699" w:rsidP="00840212">
      <w:pPr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>II -</w:t>
      </w:r>
      <w:r w:rsidRPr="00B90098">
        <w:rPr>
          <w:bCs/>
          <w:sz w:val="22"/>
          <w:szCs w:val="22"/>
        </w:rPr>
        <w:t xml:space="preserve"> É vedado o acúmulo de gratificações aos mesmos servidores que compuserem a Comissão de Controle Interno e concomitantemente as demais comissões desta Casa que já percebem gratificação, caso em que deverá receber o que corresponder ao maior valor.</w:t>
      </w:r>
    </w:p>
    <w:p w:rsidR="00205699" w:rsidRPr="00B90098" w:rsidRDefault="00205699" w:rsidP="00840212">
      <w:pPr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>III –</w:t>
      </w:r>
      <w:r w:rsidRPr="00B90098">
        <w:rPr>
          <w:bCs/>
          <w:sz w:val="22"/>
          <w:szCs w:val="22"/>
        </w:rPr>
        <w:t xml:space="preserve"> Os valores previstos no inciso I serão corrigidos anualmente, no mês de abril de cada ano, relativamente pelo índice do acumulado pelo IPCA nos últimos 12 meses que antecederem a correção.</w:t>
      </w:r>
    </w:p>
    <w:p w:rsidR="00205699" w:rsidRPr="00B90098" w:rsidRDefault="00205699" w:rsidP="00840212">
      <w:pPr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 xml:space="preserve">IV </w:t>
      </w:r>
      <w:r w:rsidRPr="00B90098">
        <w:rPr>
          <w:bCs/>
          <w:sz w:val="22"/>
          <w:szCs w:val="22"/>
        </w:rPr>
        <w:t>– A nomeação e designação dos membros da comissão de controle interno é de responsabilidade da Mesa Diretora, sendo que seu mandato deverá coincidir com o respectivo mandato da Mesa Diretora devendo haver a renovação de pelo menos 2~3 de seus membros a cada nomeação.</w:t>
      </w: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 xml:space="preserve">Art. 2.º </w:t>
      </w:r>
      <w:r w:rsidR="00B90098" w:rsidRPr="00B90098">
        <w:rPr>
          <w:bCs/>
          <w:sz w:val="22"/>
          <w:szCs w:val="22"/>
        </w:rPr>
        <w:t>–</w:t>
      </w:r>
      <w:r w:rsidR="00B90098" w:rsidRPr="00B90098">
        <w:rPr>
          <w:bCs/>
          <w:sz w:val="22"/>
          <w:szCs w:val="22"/>
        </w:rPr>
        <w:t xml:space="preserve"> </w:t>
      </w:r>
      <w:r w:rsidRPr="00B90098">
        <w:rPr>
          <w:bCs/>
          <w:sz w:val="22"/>
          <w:szCs w:val="22"/>
        </w:rPr>
        <w:t>A concessão da gratificação será formalizada por Ato da Mesa Diretora do Legislativo, por ocasião da nomeação do servidor às respectivas funções na Comissão de Controle Interno.</w:t>
      </w: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>Art. 3.º</w:t>
      </w:r>
      <w:r w:rsidRPr="00B90098">
        <w:rPr>
          <w:bCs/>
          <w:sz w:val="22"/>
          <w:szCs w:val="22"/>
        </w:rPr>
        <w:t xml:space="preserve"> </w:t>
      </w:r>
      <w:r w:rsidR="00B90098" w:rsidRPr="00B90098">
        <w:rPr>
          <w:bCs/>
          <w:sz w:val="22"/>
          <w:szCs w:val="22"/>
        </w:rPr>
        <w:t>–</w:t>
      </w:r>
      <w:r w:rsidR="00B90098" w:rsidRPr="00B90098">
        <w:rPr>
          <w:bCs/>
          <w:sz w:val="22"/>
          <w:szCs w:val="22"/>
        </w:rPr>
        <w:t xml:space="preserve"> </w:t>
      </w:r>
      <w:r w:rsidRPr="00B90098">
        <w:rPr>
          <w:bCs/>
          <w:sz w:val="22"/>
          <w:szCs w:val="22"/>
        </w:rPr>
        <w:t>A gratificação instituída na presente Lei terá caráter compensatório e não integrará a remuneração dos servidores para qualquer fim, não incidindo sobre ela quaisquer descontos ou abatimentos.</w:t>
      </w: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  <w:r w:rsidRPr="00B90098">
        <w:rPr>
          <w:b/>
          <w:bCs/>
          <w:sz w:val="22"/>
          <w:szCs w:val="22"/>
        </w:rPr>
        <w:t>Art. 4º</w:t>
      </w:r>
      <w:r w:rsidRPr="00B90098">
        <w:rPr>
          <w:bCs/>
          <w:sz w:val="22"/>
          <w:szCs w:val="22"/>
        </w:rPr>
        <w:t xml:space="preserve"> – As despesas decorrentes desta Lei correrão por conta de dotações próprias, consignadas no orçamento vigente, suplementadas se necessárias. </w:t>
      </w:r>
    </w:p>
    <w:p w:rsidR="00205699" w:rsidRPr="00B90098" w:rsidRDefault="00205699" w:rsidP="00840212">
      <w:pPr>
        <w:ind w:firstLine="1134"/>
        <w:jc w:val="both"/>
        <w:rPr>
          <w:bCs/>
          <w:sz w:val="22"/>
          <w:szCs w:val="22"/>
        </w:rPr>
      </w:pPr>
    </w:p>
    <w:p w:rsidR="00205699" w:rsidRPr="00B90098" w:rsidRDefault="00205699" w:rsidP="00840212">
      <w:pPr>
        <w:ind w:firstLine="1134"/>
        <w:jc w:val="both"/>
        <w:rPr>
          <w:sz w:val="22"/>
          <w:szCs w:val="22"/>
        </w:rPr>
      </w:pPr>
      <w:r w:rsidRPr="00B90098">
        <w:rPr>
          <w:b/>
          <w:bCs/>
          <w:sz w:val="22"/>
          <w:szCs w:val="22"/>
        </w:rPr>
        <w:t>Art. 5º</w:t>
      </w:r>
      <w:r w:rsidRPr="00B90098">
        <w:rPr>
          <w:bCs/>
          <w:sz w:val="22"/>
          <w:szCs w:val="22"/>
        </w:rPr>
        <w:t xml:space="preserve"> </w:t>
      </w:r>
      <w:r w:rsidR="00B90098" w:rsidRPr="00B90098">
        <w:rPr>
          <w:bCs/>
          <w:sz w:val="22"/>
          <w:szCs w:val="22"/>
        </w:rPr>
        <w:t>–</w:t>
      </w:r>
      <w:r w:rsidRPr="00B90098">
        <w:rPr>
          <w:bCs/>
          <w:sz w:val="22"/>
          <w:szCs w:val="22"/>
        </w:rPr>
        <w:t xml:space="preserve"> Aplica-se no que couber e de forma complementar o disposto na </w:t>
      </w:r>
      <w:r w:rsidR="00840212" w:rsidRPr="00B90098">
        <w:rPr>
          <w:sz w:val="22"/>
          <w:szCs w:val="22"/>
        </w:rPr>
        <w:t>Lei n</w:t>
      </w:r>
      <w:r w:rsidRPr="00B90098">
        <w:rPr>
          <w:sz w:val="22"/>
          <w:szCs w:val="22"/>
        </w:rPr>
        <w:t>.º 1163/2009.</w:t>
      </w:r>
    </w:p>
    <w:p w:rsidR="00205699" w:rsidRPr="00B90098" w:rsidRDefault="00205699" w:rsidP="00840212">
      <w:pPr>
        <w:ind w:firstLine="1134"/>
        <w:jc w:val="both"/>
        <w:rPr>
          <w:sz w:val="22"/>
          <w:szCs w:val="22"/>
        </w:rPr>
      </w:pPr>
    </w:p>
    <w:p w:rsidR="00BD2F95" w:rsidRPr="00B90098" w:rsidRDefault="00205699" w:rsidP="00840212">
      <w:pPr>
        <w:pStyle w:val="SemEspaamento"/>
        <w:ind w:firstLine="1134"/>
        <w:jc w:val="both"/>
        <w:rPr>
          <w:color w:val="000000"/>
          <w:sz w:val="22"/>
          <w:szCs w:val="22"/>
        </w:rPr>
      </w:pPr>
      <w:r w:rsidRPr="00B90098">
        <w:rPr>
          <w:b/>
          <w:bCs/>
          <w:sz w:val="22"/>
          <w:szCs w:val="22"/>
        </w:rPr>
        <w:t>Art. 6º</w:t>
      </w:r>
      <w:r w:rsidRPr="00B90098">
        <w:rPr>
          <w:bCs/>
          <w:sz w:val="22"/>
          <w:szCs w:val="22"/>
        </w:rPr>
        <w:t xml:space="preserve"> </w:t>
      </w:r>
      <w:r w:rsidR="00B90098" w:rsidRPr="00B90098">
        <w:rPr>
          <w:bCs/>
          <w:sz w:val="22"/>
          <w:szCs w:val="22"/>
        </w:rPr>
        <w:t>–</w:t>
      </w:r>
      <w:r w:rsidRPr="00B90098">
        <w:rPr>
          <w:bCs/>
          <w:sz w:val="22"/>
          <w:szCs w:val="22"/>
        </w:rPr>
        <w:t xml:space="preserve"> Está Lei entra em vigor na data de sua publicação</w:t>
      </w:r>
      <w:r w:rsidR="00983674" w:rsidRPr="00B90098">
        <w:rPr>
          <w:color w:val="000000"/>
          <w:sz w:val="22"/>
          <w:szCs w:val="22"/>
        </w:rPr>
        <w:t>.</w:t>
      </w:r>
    </w:p>
    <w:p w:rsidR="00647862" w:rsidRPr="00B90098" w:rsidRDefault="00647862" w:rsidP="002D1118">
      <w:pPr>
        <w:pStyle w:val="SemEspaamento"/>
        <w:jc w:val="both"/>
        <w:rPr>
          <w:color w:val="000000"/>
          <w:sz w:val="22"/>
          <w:szCs w:val="22"/>
        </w:rPr>
      </w:pPr>
    </w:p>
    <w:p w:rsidR="00647862" w:rsidRPr="00B90098" w:rsidRDefault="002D1118" w:rsidP="00C168A4">
      <w:pPr>
        <w:pStyle w:val="SemEspaamento"/>
        <w:jc w:val="center"/>
        <w:rPr>
          <w:color w:val="000000"/>
          <w:sz w:val="22"/>
          <w:szCs w:val="22"/>
        </w:rPr>
      </w:pPr>
      <w:r w:rsidRPr="00B90098">
        <w:rPr>
          <w:color w:val="000000"/>
          <w:sz w:val="22"/>
          <w:szCs w:val="22"/>
        </w:rPr>
        <w:t>Moema</w:t>
      </w:r>
      <w:r w:rsidR="00C168A4" w:rsidRPr="00B90098">
        <w:rPr>
          <w:color w:val="000000"/>
          <w:sz w:val="22"/>
          <w:szCs w:val="22"/>
        </w:rPr>
        <w:t>/MG,</w:t>
      </w:r>
      <w:r w:rsidRPr="00B90098">
        <w:rPr>
          <w:color w:val="000000"/>
          <w:sz w:val="22"/>
          <w:szCs w:val="22"/>
        </w:rPr>
        <w:t xml:space="preserve"> </w:t>
      </w:r>
      <w:r w:rsidR="00C168A4" w:rsidRPr="00B90098">
        <w:rPr>
          <w:color w:val="000000"/>
          <w:sz w:val="22"/>
          <w:szCs w:val="22"/>
        </w:rPr>
        <w:t>08</w:t>
      </w:r>
      <w:r w:rsidRPr="00B90098">
        <w:rPr>
          <w:color w:val="000000"/>
          <w:sz w:val="22"/>
          <w:szCs w:val="22"/>
        </w:rPr>
        <w:t xml:space="preserve"> de ma</w:t>
      </w:r>
      <w:r w:rsidR="00C168A4" w:rsidRPr="00B90098">
        <w:rPr>
          <w:color w:val="000000"/>
          <w:sz w:val="22"/>
          <w:szCs w:val="22"/>
        </w:rPr>
        <w:t>i</w:t>
      </w:r>
      <w:r w:rsidRPr="00B90098">
        <w:rPr>
          <w:color w:val="000000"/>
          <w:sz w:val="22"/>
          <w:szCs w:val="22"/>
        </w:rPr>
        <w:t>o de 2015</w:t>
      </w:r>
      <w:r w:rsidR="00C168A4" w:rsidRPr="00B90098">
        <w:rPr>
          <w:color w:val="000000"/>
          <w:sz w:val="22"/>
          <w:szCs w:val="22"/>
        </w:rPr>
        <w:t>.</w:t>
      </w:r>
    </w:p>
    <w:p w:rsidR="00BD2F95" w:rsidRPr="00B90098" w:rsidRDefault="00BD2F95" w:rsidP="00C168A4">
      <w:pPr>
        <w:pStyle w:val="SemEspaamento"/>
        <w:jc w:val="center"/>
        <w:rPr>
          <w:color w:val="000000"/>
          <w:sz w:val="22"/>
          <w:szCs w:val="22"/>
          <w:highlight w:val="yellow"/>
        </w:rPr>
      </w:pPr>
    </w:p>
    <w:p w:rsidR="0030296F" w:rsidRPr="00B90098" w:rsidRDefault="0030296F" w:rsidP="00C168A4">
      <w:pPr>
        <w:pStyle w:val="SemEspaamento"/>
        <w:jc w:val="center"/>
        <w:rPr>
          <w:color w:val="000000"/>
          <w:sz w:val="22"/>
          <w:szCs w:val="22"/>
          <w:highlight w:val="yellow"/>
        </w:rPr>
      </w:pPr>
    </w:p>
    <w:p w:rsidR="00647862" w:rsidRPr="00B90098" w:rsidRDefault="00647862" w:rsidP="00C168A4">
      <w:pPr>
        <w:pStyle w:val="SemEspaamento"/>
        <w:jc w:val="center"/>
        <w:rPr>
          <w:sz w:val="22"/>
          <w:szCs w:val="22"/>
          <w:highlight w:val="yellow"/>
        </w:rPr>
      </w:pPr>
    </w:p>
    <w:p w:rsidR="0030296F" w:rsidRPr="00B90098" w:rsidRDefault="002D1118" w:rsidP="00C168A4">
      <w:pPr>
        <w:pStyle w:val="SemEspaamento"/>
        <w:jc w:val="center"/>
        <w:rPr>
          <w:i/>
          <w:color w:val="000000"/>
          <w:sz w:val="22"/>
          <w:szCs w:val="22"/>
        </w:rPr>
      </w:pPr>
      <w:proofErr w:type="spellStart"/>
      <w:r w:rsidRPr="00B90098">
        <w:rPr>
          <w:i/>
          <w:color w:val="000000"/>
          <w:sz w:val="22"/>
          <w:szCs w:val="22"/>
        </w:rPr>
        <w:t>Julvan</w:t>
      </w:r>
      <w:proofErr w:type="spellEnd"/>
      <w:r w:rsidRPr="00B90098">
        <w:rPr>
          <w:i/>
          <w:color w:val="000000"/>
          <w:sz w:val="22"/>
          <w:szCs w:val="22"/>
        </w:rPr>
        <w:t xml:space="preserve"> Rezende Araú</w:t>
      </w:r>
      <w:r w:rsidR="0030296F" w:rsidRPr="00B90098">
        <w:rPr>
          <w:i/>
          <w:color w:val="000000"/>
          <w:sz w:val="22"/>
          <w:szCs w:val="22"/>
        </w:rPr>
        <w:t>jo Lacerda</w:t>
      </w:r>
    </w:p>
    <w:p w:rsidR="002D1118" w:rsidRPr="00840212" w:rsidRDefault="00BD2F95" w:rsidP="00B90098">
      <w:pPr>
        <w:pStyle w:val="SemEspaamento"/>
        <w:jc w:val="center"/>
        <w:rPr>
          <w:i/>
        </w:rPr>
      </w:pPr>
      <w:r w:rsidRPr="00B90098">
        <w:rPr>
          <w:i/>
          <w:color w:val="000000"/>
          <w:sz w:val="22"/>
          <w:szCs w:val="22"/>
        </w:rPr>
        <w:t>Prefeito Municipal</w:t>
      </w:r>
      <w:bookmarkStart w:id="0" w:name="_GoBack"/>
      <w:bookmarkEnd w:id="0"/>
    </w:p>
    <w:sectPr w:rsidR="002D1118" w:rsidRPr="00840212" w:rsidSect="00583D0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5"/>
    <w:rsid w:val="00205699"/>
    <w:rsid w:val="002D1118"/>
    <w:rsid w:val="0030296F"/>
    <w:rsid w:val="00525507"/>
    <w:rsid w:val="00583D0C"/>
    <w:rsid w:val="005D1C0B"/>
    <w:rsid w:val="00647862"/>
    <w:rsid w:val="00667D21"/>
    <w:rsid w:val="00840212"/>
    <w:rsid w:val="00983674"/>
    <w:rsid w:val="00A762DA"/>
    <w:rsid w:val="00B90098"/>
    <w:rsid w:val="00BD2F95"/>
    <w:rsid w:val="00C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5ECD-F427-41D4-B81A-0C02494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5"/>
    <w:pPr>
      <w:jc w:val="left"/>
    </w:pPr>
    <w:rPr>
      <w:rFonts w:eastAsia="Batang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F95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F95"/>
    <w:pPr>
      <w:ind w:firstLine="12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F95"/>
    <w:rPr>
      <w:rFonts w:ascii="Arial" w:eastAsia="Batang" w:hAnsi="Arial" w:cs="Arial"/>
      <w:szCs w:val="24"/>
      <w:lang w:eastAsia="pt-BR"/>
    </w:rPr>
  </w:style>
  <w:style w:type="paragraph" w:customStyle="1" w:styleId="Default">
    <w:name w:val="Default"/>
    <w:rsid w:val="00BD2F9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pt-BR"/>
    </w:rPr>
  </w:style>
  <w:style w:type="character" w:customStyle="1" w:styleId="scayt-misspell">
    <w:name w:val="scayt-misspell"/>
    <w:basedOn w:val="Fontepargpadro"/>
    <w:rsid w:val="00BD2F95"/>
  </w:style>
  <w:style w:type="paragraph" w:styleId="Textodebalo">
    <w:name w:val="Balloon Text"/>
    <w:basedOn w:val="Normal"/>
    <w:link w:val="TextodebaloChar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674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D1118"/>
    <w:pPr>
      <w:jc w:val="left"/>
    </w:pPr>
    <w:rPr>
      <w:rFonts w:eastAsia="Batang" w:cs="Times New Roman"/>
      <w:szCs w:val="24"/>
      <w:lang w:eastAsia="pt-BR"/>
    </w:rPr>
  </w:style>
  <w:style w:type="paragraph" w:styleId="Rodap">
    <w:name w:val="footer"/>
    <w:basedOn w:val="Normal"/>
    <w:link w:val="RodapChar"/>
    <w:rsid w:val="00205699"/>
    <w:pPr>
      <w:tabs>
        <w:tab w:val="center" w:pos="4419"/>
        <w:tab w:val="right" w:pos="8838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RodapChar">
    <w:name w:val="Rodapé Char"/>
    <w:basedOn w:val="Fontepargpadro"/>
    <w:link w:val="Rodap"/>
    <w:rsid w:val="00205699"/>
    <w:rPr>
      <w:rFonts w:eastAsia="Times New Roman" w:cs="Times New Roman"/>
      <w:color w:val="000000"/>
      <w:kern w:val="28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Recursos Humanos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4</cp:revision>
  <cp:lastPrinted>2015-05-11T20:25:00Z</cp:lastPrinted>
  <dcterms:created xsi:type="dcterms:W3CDTF">2015-05-11T20:12:00Z</dcterms:created>
  <dcterms:modified xsi:type="dcterms:W3CDTF">2015-05-11T20:25:00Z</dcterms:modified>
</cp:coreProperties>
</file>