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E0405B" w:rsidRDefault="00D57387" w:rsidP="00E0405B">
      <w:pPr>
        <w:jc w:val="center"/>
        <w:rPr>
          <w:b/>
          <w:bCs/>
          <w:caps/>
          <w:sz w:val="30"/>
          <w:szCs w:val="30"/>
          <w:lang w:val="pt-BR"/>
        </w:rPr>
      </w:pPr>
      <w:r w:rsidRPr="00E0405B">
        <w:rPr>
          <w:b/>
          <w:bCs/>
          <w:caps/>
          <w:sz w:val="30"/>
          <w:szCs w:val="30"/>
        </w:rPr>
        <w:t xml:space="preserve">Lei n.º </w:t>
      </w:r>
      <w:r w:rsidR="00AA37BE">
        <w:rPr>
          <w:b/>
          <w:bCs/>
          <w:caps/>
          <w:sz w:val="30"/>
          <w:szCs w:val="30"/>
        </w:rPr>
        <w:t>1478</w:t>
      </w:r>
      <w:r w:rsidR="00EF3EEE" w:rsidRPr="00E0405B">
        <w:rPr>
          <w:b/>
          <w:bCs/>
          <w:caps/>
          <w:sz w:val="30"/>
          <w:szCs w:val="30"/>
        </w:rPr>
        <w:t>/2015</w:t>
      </w:r>
    </w:p>
    <w:p w:rsidR="00BF70F1" w:rsidRPr="00E0405B" w:rsidRDefault="00BF70F1" w:rsidP="00BF70F1">
      <w:pPr>
        <w:jc w:val="both"/>
      </w:pPr>
    </w:p>
    <w:p w:rsidR="00E0405B" w:rsidRDefault="00E0405B" w:rsidP="00C95724">
      <w:pPr>
        <w:ind w:left="3119"/>
        <w:jc w:val="both"/>
        <w:rPr>
          <w:b/>
        </w:rPr>
      </w:pPr>
    </w:p>
    <w:p w:rsidR="00C95724" w:rsidRPr="00E0405B" w:rsidRDefault="00BF70F1" w:rsidP="00AA37BE">
      <w:pPr>
        <w:ind w:left="3402"/>
        <w:jc w:val="both"/>
        <w:rPr>
          <w:b/>
        </w:rPr>
      </w:pPr>
      <w:r w:rsidRPr="00E0405B">
        <w:rPr>
          <w:b/>
        </w:rPr>
        <w:t>“</w:t>
      </w:r>
      <w:r w:rsidR="00C95724" w:rsidRPr="00E0405B">
        <w:rPr>
          <w:b/>
        </w:rPr>
        <w:t>DISPÕE SOBRE ABERTURA DE CRÉDITO ADICIONAL ESPECIAL E DÁ OUTRAS PROVIDÊNCIAS.”</w:t>
      </w:r>
    </w:p>
    <w:p w:rsidR="00BF70F1" w:rsidRDefault="00BF70F1" w:rsidP="004654CB">
      <w:pPr>
        <w:jc w:val="both"/>
      </w:pPr>
    </w:p>
    <w:p w:rsidR="00AA37BE" w:rsidRPr="00E0405B" w:rsidRDefault="00AA37BE" w:rsidP="004654CB">
      <w:pPr>
        <w:jc w:val="both"/>
      </w:pPr>
    </w:p>
    <w:p w:rsidR="002428CF" w:rsidRPr="00E0405B" w:rsidRDefault="002428CF" w:rsidP="00AA37BE">
      <w:pPr>
        <w:ind w:firstLine="1134"/>
        <w:jc w:val="both"/>
        <w:rPr>
          <w:lang w:val="pt-BR"/>
        </w:rPr>
      </w:pPr>
      <w:r w:rsidRPr="00E0405B">
        <w:t>O povo do Município de Moema/MG, por seus representantes legais aprovou, e eu, Prefeito Municipal sanciono a seguinte Lei:</w:t>
      </w:r>
    </w:p>
    <w:p w:rsidR="003E5E43" w:rsidRPr="00E0405B" w:rsidRDefault="003E5E43" w:rsidP="00AA37BE">
      <w:pPr>
        <w:ind w:firstLine="1134"/>
        <w:jc w:val="both"/>
      </w:pPr>
    </w:p>
    <w:p w:rsidR="00C95724" w:rsidRPr="00E0405B" w:rsidRDefault="00DD0BD6" w:rsidP="00AA37BE">
      <w:pPr>
        <w:ind w:firstLine="1134"/>
        <w:jc w:val="both"/>
      </w:pPr>
      <w:r w:rsidRPr="00E0405B">
        <w:rPr>
          <w:b/>
        </w:rPr>
        <w:t>Art. 1º</w:t>
      </w:r>
      <w:r w:rsidRPr="00E0405B">
        <w:t xml:space="preserve"> - </w:t>
      </w:r>
      <w:r w:rsidR="00C95724" w:rsidRPr="00E0405B">
        <w:t>Considerando o disposto no art. 45 da Lei de Diret</w:t>
      </w:r>
      <w:r w:rsidR="00B530ED" w:rsidRPr="00E0405B">
        <w:t>rizes Orçamentárias, Lei nº 1439/14</w:t>
      </w:r>
      <w:r w:rsidR="00C95724" w:rsidRPr="00E0405B">
        <w:t xml:space="preserve">, fica o Poder Executivo Municipal autorizado a abrir Crédito Adicional Especial no Orçamento de </w:t>
      </w:r>
      <w:r w:rsidR="004A432A" w:rsidRPr="00E0405B">
        <w:t>20</w:t>
      </w:r>
      <w:r w:rsidR="00E847BB" w:rsidRPr="00E0405B">
        <w:t>15, no valor de R$13.417,48 (treze mil, quatrocentos e dezessete reais e quarenta e oito reais centavos</w:t>
      </w:r>
      <w:r w:rsidR="00C95724" w:rsidRPr="00E0405B">
        <w:t>) incluindo as seguintes dotações:</w:t>
      </w:r>
    </w:p>
    <w:p w:rsidR="00B530ED" w:rsidRPr="00E0405B" w:rsidRDefault="00B530ED" w:rsidP="00C95724">
      <w:pPr>
        <w:jc w:val="both"/>
      </w:pPr>
    </w:p>
    <w:p w:rsidR="00971C2B" w:rsidRPr="00E0405B" w:rsidRDefault="00971C2B" w:rsidP="00971C2B">
      <w:pPr>
        <w:jc w:val="both"/>
      </w:pPr>
      <w:r w:rsidRPr="00E0405B">
        <w:t>02 12 02 13 392 0012 2.045 – MANUTENÇÃO DA BIBLIOTECA MUNCIPAL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4724"/>
        <w:gridCol w:w="1419"/>
        <w:gridCol w:w="1524"/>
      </w:tblGrid>
      <w:tr w:rsidR="00971C2B" w:rsidRPr="00E0405B" w:rsidTr="00AA37BE">
        <w:tc>
          <w:tcPr>
            <w:tcW w:w="1083" w:type="dxa"/>
          </w:tcPr>
          <w:p w:rsidR="00971C2B" w:rsidRPr="00E0405B" w:rsidRDefault="00971C2B" w:rsidP="00D34A74">
            <w:pPr>
              <w:jc w:val="center"/>
              <w:rPr>
                <w:b/>
              </w:rPr>
            </w:pPr>
            <w:r w:rsidRPr="00E0405B">
              <w:rPr>
                <w:b/>
              </w:rPr>
              <w:t>CONTA</w:t>
            </w:r>
          </w:p>
        </w:tc>
        <w:tc>
          <w:tcPr>
            <w:tcW w:w="4724" w:type="dxa"/>
          </w:tcPr>
          <w:p w:rsidR="00971C2B" w:rsidRPr="00E0405B" w:rsidRDefault="00971C2B" w:rsidP="00D34A74">
            <w:pPr>
              <w:jc w:val="center"/>
              <w:rPr>
                <w:b/>
              </w:rPr>
            </w:pPr>
          </w:p>
        </w:tc>
        <w:tc>
          <w:tcPr>
            <w:tcW w:w="1419" w:type="dxa"/>
          </w:tcPr>
          <w:p w:rsidR="00971C2B" w:rsidRPr="00E0405B" w:rsidRDefault="00971C2B" w:rsidP="00D34A74">
            <w:pPr>
              <w:jc w:val="center"/>
              <w:rPr>
                <w:b/>
              </w:rPr>
            </w:pPr>
            <w:r w:rsidRPr="00E0405B">
              <w:rPr>
                <w:b/>
              </w:rPr>
              <w:t>FONTE</w:t>
            </w:r>
          </w:p>
        </w:tc>
        <w:tc>
          <w:tcPr>
            <w:tcW w:w="1524" w:type="dxa"/>
          </w:tcPr>
          <w:p w:rsidR="00971C2B" w:rsidRPr="00E0405B" w:rsidRDefault="00971C2B" w:rsidP="00D34A74">
            <w:pPr>
              <w:jc w:val="center"/>
              <w:rPr>
                <w:b/>
              </w:rPr>
            </w:pPr>
            <w:r w:rsidRPr="00E0405B">
              <w:rPr>
                <w:b/>
              </w:rPr>
              <w:t>VALOR</w:t>
            </w:r>
          </w:p>
        </w:tc>
      </w:tr>
      <w:tr w:rsidR="00971C2B" w:rsidRPr="00E0405B" w:rsidTr="00AA37BE">
        <w:tc>
          <w:tcPr>
            <w:tcW w:w="1083" w:type="dxa"/>
          </w:tcPr>
          <w:p w:rsidR="00971C2B" w:rsidRPr="00E0405B" w:rsidRDefault="00971C2B" w:rsidP="00D34A74">
            <w:pPr>
              <w:jc w:val="both"/>
            </w:pPr>
            <w:r w:rsidRPr="00E0405B">
              <w:t>3390.30</w:t>
            </w:r>
          </w:p>
        </w:tc>
        <w:tc>
          <w:tcPr>
            <w:tcW w:w="4724" w:type="dxa"/>
          </w:tcPr>
          <w:p w:rsidR="00971C2B" w:rsidRPr="00E0405B" w:rsidRDefault="00971C2B" w:rsidP="00D34A74">
            <w:pPr>
              <w:jc w:val="both"/>
            </w:pPr>
            <w:r w:rsidRPr="00E0405B">
              <w:t>Material de Consumo</w:t>
            </w:r>
          </w:p>
        </w:tc>
        <w:tc>
          <w:tcPr>
            <w:tcW w:w="1419" w:type="dxa"/>
          </w:tcPr>
          <w:p w:rsidR="00971C2B" w:rsidRPr="00E0405B" w:rsidRDefault="00971C2B" w:rsidP="00D34A74">
            <w:pPr>
              <w:jc w:val="both"/>
            </w:pPr>
            <w:r w:rsidRPr="00E0405B">
              <w:t>CONVOT-2</w:t>
            </w:r>
          </w:p>
        </w:tc>
        <w:tc>
          <w:tcPr>
            <w:tcW w:w="1524" w:type="dxa"/>
          </w:tcPr>
          <w:p w:rsidR="00971C2B" w:rsidRPr="00E0405B" w:rsidRDefault="00971C2B" w:rsidP="00D34A74">
            <w:pPr>
              <w:jc w:val="right"/>
            </w:pPr>
            <w:r w:rsidRPr="00E0405B">
              <w:t>8.300,00</w:t>
            </w:r>
          </w:p>
        </w:tc>
      </w:tr>
      <w:tr w:rsidR="00971C2B" w:rsidRPr="00E0405B" w:rsidTr="00AA37BE">
        <w:tc>
          <w:tcPr>
            <w:tcW w:w="1083" w:type="dxa"/>
          </w:tcPr>
          <w:p w:rsidR="00971C2B" w:rsidRPr="00E0405B" w:rsidRDefault="00971C2B" w:rsidP="00D34A74">
            <w:pPr>
              <w:jc w:val="both"/>
            </w:pPr>
            <w:r w:rsidRPr="00E0405B">
              <w:t xml:space="preserve">4490.52 </w:t>
            </w:r>
          </w:p>
        </w:tc>
        <w:tc>
          <w:tcPr>
            <w:tcW w:w="4724" w:type="dxa"/>
          </w:tcPr>
          <w:p w:rsidR="00971C2B" w:rsidRPr="00E0405B" w:rsidRDefault="00971C2B" w:rsidP="00D34A74">
            <w:pPr>
              <w:jc w:val="both"/>
            </w:pPr>
            <w:r w:rsidRPr="00E0405B">
              <w:t>Equimamento e Material Permanente</w:t>
            </w:r>
          </w:p>
        </w:tc>
        <w:tc>
          <w:tcPr>
            <w:tcW w:w="1419" w:type="dxa"/>
          </w:tcPr>
          <w:p w:rsidR="00971C2B" w:rsidRPr="00E0405B" w:rsidRDefault="00971C2B" w:rsidP="00D34A74">
            <w:pPr>
              <w:jc w:val="both"/>
            </w:pPr>
            <w:r w:rsidRPr="00E0405B">
              <w:t>CONVOT-2</w:t>
            </w:r>
          </w:p>
        </w:tc>
        <w:tc>
          <w:tcPr>
            <w:tcW w:w="1524" w:type="dxa"/>
          </w:tcPr>
          <w:p w:rsidR="00971C2B" w:rsidRPr="00E0405B" w:rsidRDefault="00971C2B" w:rsidP="00D34A74">
            <w:pPr>
              <w:jc w:val="right"/>
            </w:pPr>
            <w:r w:rsidRPr="00E0405B">
              <w:t>1.000,00</w:t>
            </w:r>
          </w:p>
        </w:tc>
      </w:tr>
      <w:tr w:rsidR="00971C2B" w:rsidRPr="00E0405B" w:rsidTr="00AA37BE">
        <w:tc>
          <w:tcPr>
            <w:tcW w:w="1083" w:type="dxa"/>
          </w:tcPr>
          <w:p w:rsidR="00971C2B" w:rsidRPr="00E0405B" w:rsidRDefault="00971C2B" w:rsidP="00D34A74">
            <w:pPr>
              <w:jc w:val="both"/>
            </w:pPr>
            <w:r w:rsidRPr="00E0405B">
              <w:t xml:space="preserve">4490.51 </w:t>
            </w:r>
          </w:p>
        </w:tc>
        <w:tc>
          <w:tcPr>
            <w:tcW w:w="4724" w:type="dxa"/>
          </w:tcPr>
          <w:p w:rsidR="00971C2B" w:rsidRPr="00E0405B" w:rsidRDefault="00971C2B" w:rsidP="00D34A74">
            <w:pPr>
              <w:jc w:val="both"/>
            </w:pPr>
            <w:r w:rsidRPr="00E0405B">
              <w:t>Obras e Instalações</w:t>
            </w:r>
          </w:p>
        </w:tc>
        <w:tc>
          <w:tcPr>
            <w:tcW w:w="1419" w:type="dxa"/>
          </w:tcPr>
          <w:p w:rsidR="00971C2B" w:rsidRPr="00E0405B" w:rsidRDefault="00971C2B" w:rsidP="00D34A74">
            <w:pPr>
              <w:jc w:val="both"/>
            </w:pPr>
            <w:r w:rsidRPr="00E0405B">
              <w:t>CONVOT-2</w:t>
            </w:r>
          </w:p>
        </w:tc>
        <w:tc>
          <w:tcPr>
            <w:tcW w:w="1524" w:type="dxa"/>
          </w:tcPr>
          <w:p w:rsidR="00971C2B" w:rsidRPr="00E0405B" w:rsidRDefault="00971C2B" w:rsidP="00971C2B">
            <w:pPr>
              <w:jc w:val="right"/>
            </w:pPr>
            <w:r w:rsidRPr="00E0405B">
              <w:t>4.117,48</w:t>
            </w:r>
          </w:p>
        </w:tc>
      </w:tr>
    </w:tbl>
    <w:p w:rsidR="00971C2B" w:rsidRPr="00E0405B" w:rsidRDefault="00971C2B" w:rsidP="00C95724">
      <w:pPr>
        <w:jc w:val="both"/>
      </w:pPr>
    </w:p>
    <w:p w:rsidR="004A432A" w:rsidRDefault="00C95724" w:rsidP="00AA37BE">
      <w:pPr>
        <w:ind w:firstLine="1134"/>
        <w:jc w:val="both"/>
      </w:pPr>
      <w:r w:rsidRPr="00E0405B">
        <w:rPr>
          <w:b/>
        </w:rPr>
        <w:t>Art. 2</w:t>
      </w:r>
      <w:r w:rsidR="00DD0BD6" w:rsidRPr="00E0405B">
        <w:rPr>
          <w:b/>
        </w:rPr>
        <w:t xml:space="preserve">º - </w:t>
      </w:r>
      <w:r w:rsidRPr="00E0405B">
        <w:t>Como recurso à Abertura do ref</w:t>
      </w:r>
      <w:r w:rsidR="00F76955" w:rsidRPr="00E0405B">
        <w:t>erido Crédito de que trata o art. 1º deste,</w:t>
      </w:r>
      <w:r w:rsidRPr="00E0405B">
        <w:t xml:space="preserve"> fica autorizada </w:t>
      </w:r>
      <w:r w:rsidR="00F76955" w:rsidRPr="00E0405B">
        <w:t xml:space="preserve">superávit financeiro apurado no Balanço </w:t>
      </w:r>
      <w:r w:rsidR="00EF3EEE" w:rsidRPr="00E0405B">
        <w:t>Patrimonial do exercício do exercício anterior</w:t>
      </w:r>
      <w:r w:rsidR="00F76955" w:rsidRPr="00E0405B">
        <w:t>.</w:t>
      </w:r>
    </w:p>
    <w:p w:rsidR="00AA37BE" w:rsidRPr="00E0405B" w:rsidRDefault="00AA37BE" w:rsidP="00AA37BE">
      <w:pPr>
        <w:ind w:firstLine="1134"/>
        <w:jc w:val="both"/>
      </w:pPr>
    </w:p>
    <w:p w:rsidR="00E23E2F" w:rsidRPr="00E0405B" w:rsidRDefault="005A7FEE" w:rsidP="00AA37BE">
      <w:pPr>
        <w:ind w:firstLine="1134"/>
        <w:jc w:val="both"/>
      </w:pPr>
      <w:r w:rsidRPr="00E0405B">
        <w:rPr>
          <w:b/>
        </w:rPr>
        <w:t>Parágrafo único:</w:t>
      </w:r>
      <w:r w:rsidRPr="00E0405B">
        <w:t xml:space="preserve">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  <w:r w:rsidR="00CC587E" w:rsidRPr="00E0405B">
        <w:rPr>
          <w:b/>
        </w:rPr>
        <w:t xml:space="preserve">    </w:t>
      </w:r>
    </w:p>
    <w:p w:rsidR="00D065D4" w:rsidRPr="00E0405B" w:rsidRDefault="00DD0BD6" w:rsidP="00DD0BD6">
      <w:pPr>
        <w:ind w:firstLine="708"/>
        <w:jc w:val="both"/>
        <w:rPr>
          <w:b/>
        </w:rPr>
      </w:pPr>
      <w:r w:rsidRPr="00E0405B">
        <w:rPr>
          <w:b/>
        </w:rPr>
        <w:t xml:space="preserve">    </w:t>
      </w:r>
    </w:p>
    <w:p w:rsidR="00DD0BD6" w:rsidRPr="00E0405B" w:rsidRDefault="00C95724" w:rsidP="00AA37BE">
      <w:pPr>
        <w:ind w:firstLine="1134"/>
        <w:jc w:val="both"/>
      </w:pPr>
      <w:r w:rsidRPr="00E0405B">
        <w:rPr>
          <w:b/>
        </w:rPr>
        <w:t>Art. 3</w:t>
      </w:r>
      <w:r w:rsidR="00DD0BD6" w:rsidRPr="00E0405B">
        <w:rPr>
          <w:b/>
        </w:rPr>
        <w:t>º -</w:t>
      </w:r>
      <w:r w:rsidRPr="00E0405B">
        <w:t xml:space="preserve">  Esta Lei entra em vigor na data de sua publicação</w:t>
      </w:r>
      <w:r w:rsidR="00BF70F1" w:rsidRPr="00E0405B">
        <w:t>.</w:t>
      </w:r>
    </w:p>
    <w:p w:rsidR="00C95724" w:rsidRPr="00E0405B" w:rsidRDefault="00C95724" w:rsidP="00AA37BE">
      <w:pPr>
        <w:ind w:firstLine="1134"/>
        <w:jc w:val="both"/>
      </w:pPr>
    </w:p>
    <w:p w:rsidR="00BF70F1" w:rsidRPr="00E0405B" w:rsidRDefault="00C95724" w:rsidP="00AA37BE">
      <w:pPr>
        <w:ind w:firstLine="1134"/>
        <w:jc w:val="both"/>
      </w:pPr>
      <w:r w:rsidRPr="00E0405B">
        <w:rPr>
          <w:b/>
        </w:rPr>
        <w:t>Art. 4º</w:t>
      </w:r>
      <w:r w:rsidRPr="00E0405B">
        <w:t xml:space="preserve"> -   Revogam-se as disposições em contrário.</w:t>
      </w:r>
    </w:p>
    <w:p w:rsidR="00C95724" w:rsidRPr="00E0405B" w:rsidRDefault="00C95724" w:rsidP="00BF70F1">
      <w:pPr>
        <w:ind w:firstLine="708"/>
        <w:jc w:val="both"/>
        <w:rPr>
          <w:b/>
        </w:rPr>
      </w:pPr>
    </w:p>
    <w:p w:rsidR="002428CF" w:rsidRPr="00E0405B" w:rsidRDefault="002428CF" w:rsidP="00AA37BE">
      <w:pPr>
        <w:jc w:val="center"/>
      </w:pPr>
      <w:r w:rsidRPr="00E0405B">
        <w:rPr>
          <w:bCs/>
        </w:rPr>
        <w:t>Moema</w:t>
      </w:r>
      <w:r w:rsidR="00E847BB" w:rsidRPr="00E0405B">
        <w:rPr>
          <w:bCs/>
          <w:iCs/>
        </w:rPr>
        <w:t xml:space="preserve">/MG, </w:t>
      </w:r>
      <w:r w:rsidR="00AA37BE">
        <w:rPr>
          <w:bCs/>
          <w:iCs/>
        </w:rPr>
        <w:t>10</w:t>
      </w:r>
      <w:r w:rsidR="00BF70F1" w:rsidRPr="00E0405B">
        <w:rPr>
          <w:bCs/>
          <w:iCs/>
        </w:rPr>
        <w:t xml:space="preserve"> </w:t>
      </w:r>
      <w:r w:rsidR="003E5E43" w:rsidRPr="00E0405B">
        <w:rPr>
          <w:bCs/>
        </w:rPr>
        <w:t xml:space="preserve">de </w:t>
      </w:r>
      <w:r w:rsidR="00AA37BE">
        <w:rPr>
          <w:bCs/>
        </w:rPr>
        <w:t>março</w:t>
      </w:r>
      <w:r w:rsidR="003E5E43" w:rsidRPr="00E0405B">
        <w:rPr>
          <w:bCs/>
        </w:rPr>
        <w:t xml:space="preserve"> </w:t>
      </w:r>
      <w:r w:rsidR="009952D9" w:rsidRPr="00E0405B">
        <w:rPr>
          <w:bCs/>
        </w:rPr>
        <w:t>de 2015</w:t>
      </w:r>
      <w:r w:rsidRPr="00E0405B">
        <w:rPr>
          <w:bCs/>
        </w:rPr>
        <w:t>.</w:t>
      </w:r>
    </w:p>
    <w:p w:rsidR="00BF70F1" w:rsidRPr="00E0405B" w:rsidRDefault="00BF70F1" w:rsidP="00AA37BE">
      <w:pPr>
        <w:tabs>
          <w:tab w:val="center" w:pos="4252"/>
        </w:tabs>
        <w:jc w:val="center"/>
        <w:rPr>
          <w:bCs/>
        </w:rPr>
      </w:pPr>
    </w:p>
    <w:p w:rsidR="00BF70F1" w:rsidRPr="00E0405B" w:rsidRDefault="00BF70F1" w:rsidP="00AA37BE">
      <w:pPr>
        <w:tabs>
          <w:tab w:val="center" w:pos="4252"/>
        </w:tabs>
        <w:jc w:val="center"/>
        <w:rPr>
          <w:bCs/>
        </w:rPr>
      </w:pPr>
    </w:p>
    <w:p w:rsidR="002428CF" w:rsidRPr="00AA37BE" w:rsidRDefault="002428CF" w:rsidP="00AA37BE">
      <w:pPr>
        <w:jc w:val="center"/>
        <w:rPr>
          <w:bCs/>
          <w:i/>
          <w:iCs/>
        </w:rPr>
      </w:pPr>
      <w:r w:rsidRPr="00AA37BE">
        <w:rPr>
          <w:bCs/>
          <w:i/>
          <w:iCs/>
        </w:rPr>
        <w:t>Julvan Rezende Araújo Lacerda</w:t>
      </w:r>
    </w:p>
    <w:p w:rsidR="002A3CD5" w:rsidRPr="00E0405B" w:rsidRDefault="002428CF" w:rsidP="00AA37BE">
      <w:pPr>
        <w:keepNext/>
        <w:tabs>
          <w:tab w:val="num" w:pos="180"/>
        </w:tabs>
        <w:jc w:val="center"/>
        <w:outlineLvl w:val="0"/>
      </w:pPr>
      <w:r w:rsidRPr="00AA37BE">
        <w:rPr>
          <w:bCs/>
          <w:i/>
          <w:iCs/>
        </w:rPr>
        <w:t>Prefeito Municipal</w:t>
      </w:r>
      <w:bookmarkStart w:id="0" w:name="_GoBack"/>
      <w:bookmarkEnd w:id="0"/>
    </w:p>
    <w:sectPr w:rsidR="002A3CD5" w:rsidRPr="00E0405B" w:rsidSect="00E0405B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76190"/>
    <w:rsid w:val="000B615C"/>
    <w:rsid w:val="000E4591"/>
    <w:rsid w:val="00110010"/>
    <w:rsid w:val="00115396"/>
    <w:rsid w:val="0012423C"/>
    <w:rsid w:val="001614E9"/>
    <w:rsid w:val="00184813"/>
    <w:rsid w:val="001E5334"/>
    <w:rsid w:val="001F3DCC"/>
    <w:rsid w:val="00212D2B"/>
    <w:rsid w:val="002241D2"/>
    <w:rsid w:val="002428CF"/>
    <w:rsid w:val="00266A23"/>
    <w:rsid w:val="00271B29"/>
    <w:rsid w:val="002740C7"/>
    <w:rsid w:val="0028462B"/>
    <w:rsid w:val="00287251"/>
    <w:rsid w:val="002A3CD5"/>
    <w:rsid w:val="002D0786"/>
    <w:rsid w:val="002D2DE2"/>
    <w:rsid w:val="00332AF9"/>
    <w:rsid w:val="003627FA"/>
    <w:rsid w:val="003B3090"/>
    <w:rsid w:val="003E5E43"/>
    <w:rsid w:val="004175B5"/>
    <w:rsid w:val="00421BA9"/>
    <w:rsid w:val="00442C19"/>
    <w:rsid w:val="00455483"/>
    <w:rsid w:val="00460A97"/>
    <w:rsid w:val="004634C7"/>
    <w:rsid w:val="00464D37"/>
    <w:rsid w:val="004654CB"/>
    <w:rsid w:val="004A432A"/>
    <w:rsid w:val="005049B7"/>
    <w:rsid w:val="00570821"/>
    <w:rsid w:val="005722E6"/>
    <w:rsid w:val="00573A2F"/>
    <w:rsid w:val="00577858"/>
    <w:rsid w:val="005827AD"/>
    <w:rsid w:val="00585373"/>
    <w:rsid w:val="005A4CC5"/>
    <w:rsid w:val="005A7FEE"/>
    <w:rsid w:val="005B5C4E"/>
    <w:rsid w:val="005F1675"/>
    <w:rsid w:val="00623B97"/>
    <w:rsid w:val="0069426F"/>
    <w:rsid w:val="00695A4C"/>
    <w:rsid w:val="00696E70"/>
    <w:rsid w:val="006B437C"/>
    <w:rsid w:val="006E7BE7"/>
    <w:rsid w:val="007241AC"/>
    <w:rsid w:val="00726AC7"/>
    <w:rsid w:val="007327DB"/>
    <w:rsid w:val="00750D8B"/>
    <w:rsid w:val="00756623"/>
    <w:rsid w:val="00761F5E"/>
    <w:rsid w:val="0077398E"/>
    <w:rsid w:val="007844E0"/>
    <w:rsid w:val="007B0B61"/>
    <w:rsid w:val="007B179C"/>
    <w:rsid w:val="007B5795"/>
    <w:rsid w:val="007C1A50"/>
    <w:rsid w:val="007D5D32"/>
    <w:rsid w:val="00811DAC"/>
    <w:rsid w:val="00815EA8"/>
    <w:rsid w:val="00853A8B"/>
    <w:rsid w:val="00865A8D"/>
    <w:rsid w:val="0088112E"/>
    <w:rsid w:val="008B4DEE"/>
    <w:rsid w:val="008E25BC"/>
    <w:rsid w:val="008F07DF"/>
    <w:rsid w:val="00952AFB"/>
    <w:rsid w:val="00971C2B"/>
    <w:rsid w:val="009952D9"/>
    <w:rsid w:val="009A3025"/>
    <w:rsid w:val="009B3F95"/>
    <w:rsid w:val="009C620C"/>
    <w:rsid w:val="009E3EA1"/>
    <w:rsid w:val="009F0858"/>
    <w:rsid w:val="009F2239"/>
    <w:rsid w:val="009F53EF"/>
    <w:rsid w:val="00A22B57"/>
    <w:rsid w:val="00A44348"/>
    <w:rsid w:val="00AA0059"/>
    <w:rsid w:val="00AA37BE"/>
    <w:rsid w:val="00AA6CBB"/>
    <w:rsid w:val="00AB1196"/>
    <w:rsid w:val="00AC25BC"/>
    <w:rsid w:val="00AE4A4D"/>
    <w:rsid w:val="00B1273D"/>
    <w:rsid w:val="00B530ED"/>
    <w:rsid w:val="00B90CAB"/>
    <w:rsid w:val="00BB16FE"/>
    <w:rsid w:val="00BD0840"/>
    <w:rsid w:val="00BF70F1"/>
    <w:rsid w:val="00C230C5"/>
    <w:rsid w:val="00C77C4E"/>
    <w:rsid w:val="00C95724"/>
    <w:rsid w:val="00CC587E"/>
    <w:rsid w:val="00D065D4"/>
    <w:rsid w:val="00D21791"/>
    <w:rsid w:val="00D57387"/>
    <w:rsid w:val="00D96491"/>
    <w:rsid w:val="00DA1FBF"/>
    <w:rsid w:val="00DD0BD6"/>
    <w:rsid w:val="00DE608C"/>
    <w:rsid w:val="00E0405B"/>
    <w:rsid w:val="00E067AB"/>
    <w:rsid w:val="00E23E2F"/>
    <w:rsid w:val="00E30A7F"/>
    <w:rsid w:val="00E33083"/>
    <w:rsid w:val="00E8390C"/>
    <w:rsid w:val="00E84712"/>
    <w:rsid w:val="00E847BB"/>
    <w:rsid w:val="00E91301"/>
    <w:rsid w:val="00EB01B4"/>
    <w:rsid w:val="00EE799D"/>
    <w:rsid w:val="00EF3EEE"/>
    <w:rsid w:val="00EF7483"/>
    <w:rsid w:val="00F3751B"/>
    <w:rsid w:val="00F516E9"/>
    <w:rsid w:val="00F543F2"/>
    <w:rsid w:val="00F6058E"/>
    <w:rsid w:val="00F76955"/>
    <w:rsid w:val="00F8486C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D68B-5ACF-4828-9027-CF0CF3AF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9218-6874-4090-BCF6-0DA5A16B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Prefeitura Municipal de Moema .</cp:lastModifiedBy>
  <cp:revision>3</cp:revision>
  <cp:lastPrinted>2014-02-28T18:36:00Z</cp:lastPrinted>
  <dcterms:created xsi:type="dcterms:W3CDTF">2015-03-13T18:50:00Z</dcterms:created>
  <dcterms:modified xsi:type="dcterms:W3CDTF">2015-03-13T18:52:00Z</dcterms:modified>
</cp:coreProperties>
</file>