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18" w:rsidRPr="00672819" w:rsidRDefault="00852B18" w:rsidP="00C6359C">
      <w:pPr>
        <w:pStyle w:val="Ttulo2"/>
        <w:rPr>
          <w:b/>
          <w:sz w:val="30"/>
          <w:szCs w:val="30"/>
        </w:rPr>
      </w:pPr>
      <w:r w:rsidRPr="00672819">
        <w:rPr>
          <w:b/>
          <w:sz w:val="30"/>
          <w:szCs w:val="30"/>
        </w:rPr>
        <w:t>LEI N</w:t>
      </w:r>
      <w:r w:rsidR="00672819">
        <w:rPr>
          <w:b/>
          <w:sz w:val="30"/>
          <w:szCs w:val="30"/>
        </w:rPr>
        <w:t>.</w:t>
      </w:r>
      <w:r w:rsidRPr="00672819">
        <w:rPr>
          <w:b/>
          <w:sz w:val="30"/>
          <w:szCs w:val="30"/>
        </w:rPr>
        <w:t xml:space="preserve">º </w:t>
      </w:r>
      <w:r w:rsidR="00C6359C">
        <w:rPr>
          <w:b/>
          <w:sz w:val="30"/>
          <w:szCs w:val="30"/>
        </w:rPr>
        <w:t>1462</w:t>
      </w:r>
      <w:r w:rsidRPr="00672819">
        <w:rPr>
          <w:b/>
          <w:sz w:val="30"/>
          <w:szCs w:val="30"/>
        </w:rPr>
        <w:t>/201</w:t>
      </w:r>
      <w:r w:rsidR="00750F9A" w:rsidRPr="00672819">
        <w:rPr>
          <w:b/>
          <w:sz w:val="30"/>
          <w:szCs w:val="30"/>
        </w:rPr>
        <w:t>4</w:t>
      </w:r>
    </w:p>
    <w:p w:rsidR="00852B18" w:rsidRPr="00672819" w:rsidRDefault="00852B18" w:rsidP="00C6359C">
      <w:pPr>
        <w:jc w:val="both"/>
        <w:rPr>
          <w:b/>
          <w:sz w:val="24"/>
          <w:szCs w:val="24"/>
        </w:rPr>
      </w:pPr>
    </w:p>
    <w:p w:rsidR="00C6359C" w:rsidRDefault="00C6359C" w:rsidP="00C6359C">
      <w:pPr>
        <w:ind w:left="3544"/>
        <w:jc w:val="both"/>
        <w:rPr>
          <w:b/>
          <w:sz w:val="24"/>
          <w:szCs w:val="24"/>
        </w:rPr>
      </w:pPr>
    </w:p>
    <w:p w:rsidR="00852B18" w:rsidRPr="00672819" w:rsidRDefault="00852B18" w:rsidP="00C6359C">
      <w:pPr>
        <w:ind w:left="3544"/>
        <w:jc w:val="both"/>
        <w:rPr>
          <w:b/>
          <w:sz w:val="24"/>
          <w:szCs w:val="24"/>
        </w:rPr>
      </w:pPr>
      <w:r w:rsidRPr="00672819">
        <w:rPr>
          <w:b/>
          <w:sz w:val="24"/>
          <w:szCs w:val="24"/>
        </w:rPr>
        <w:t>“AUTORI</w:t>
      </w:r>
      <w:r w:rsidR="0021605D" w:rsidRPr="00672819">
        <w:rPr>
          <w:b/>
          <w:sz w:val="24"/>
          <w:szCs w:val="24"/>
        </w:rPr>
        <w:t xml:space="preserve">ZA A CONCESSÃO DE SUBVENÇÃO </w:t>
      </w:r>
      <w:r w:rsidR="00C6359C" w:rsidRPr="00672819">
        <w:rPr>
          <w:b/>
          <w:sz w:val="24"/>
          <w:szCs w:val="24"/>
        </w:rPr>
        <w:t xml:space="preserve">SOCIAL E </w:t>
      </w:r>
      <w:r w:rsidR="0021605D" w:rsidRPr="00672819">
        <w:rPr>
          <w:b/>
          <w:sz w:val="24"/>
          <w:szCs w:val="24"/>
        </w:rPr>
        <w:t>DISPÕE SOBRE ABERTURA DE CRÉDITO ADICIONAL SUPLEMENTAR E DÁ OUTRAS PROVIDÊNCIAS</w:t>
      </w:r>
      <w:bookmarkStart w:id="0" w:name="_GoBack"/>
      <w:bookmarkEnd w:id="0"/>
      <w:r w:rsidR="0021605D" w:rsidRPr="00672819">
        <w:rPr>
          <w:b/>
          <w:sz w:val="24"/>
          <w:szCs w:val="24"/>
        </w:rPr>
        <w:t>”</w:t>
      </w:r>
    </w:p>
    <w:p w:rsidR="00852B18" w:rsidRPr="00672819" w:rsidRDefault="00852B18" w:rsidP="00C6359C">
      <w:pPr>
        <w:jc w:val="both"/>
        <w:rPr>
          <w:sz w:val="24"/>
          <w:szCs w:val="24"/>
        </w:rPr>
      </w:pPr>
    </w:p>
    <w:p w:rsidR="009E36EB" w:rsidRPr="00672819" w:rsidRDefault="009E36EB" w:rsidP="00C6359C">
      <w:pPr>
        <w:jc w:val="both"/>
        <w:rPr>
          <w:sz w:val="24"/>
          <w:szCs w:val="24"/>
        </w:rPr>
      </w:pPr>
    </w:p>
    <w:p w:rsidR="00852B18" w:rsidRPr="00672819" w:rsidRDefault="00C6359C" w:rsidP="00C6359C">
      <w:pPr>
        <w:ind w:firstLine="1134"/>
        <w:jc w:val="both"/>
        <w:rPr>
          <w:sz w:val="24"/>
          <w:szCs w:val="24"/>
        </w:rPr>
      </w:pPr>
      <w:r w:rsidRPr="00F46425">
        <w:rPr>
          <w:sz w:val="24"/>
          <w:szCs w:val="24"/>
        </w:rPr>
        <w:t>O povo do Município de Moema/MG, por seus representantes na Câmara Municipal, aprovou e eu, Prefeito Municipal, sanciono a seguinte lei</w:t>
      </w:r>
      <w:r w:rsidR="00852B18" w:rsidRPr="00672819">
        <w:rPr>
          <w:sz w:val="24"/>
          <w:szCs w:val="24"/>
        </w:rPr>
        <w:t>:</w:t>
      </w:r>
    </w:p>
    <w:p w:rsidR="00852B18" w:rsidRPr="00672819" w:rsidRDefault="00852B18" w:rsidP="00C6359C">
      <w:pPr>
        <w:ind w:firstLine="1134"/>
        <w:jc w:val="both"/>
        <w:rPr>
          <w:sz w:val="24"/>
          <w:szCs w:val="24"/>
        </w:rPr>
      </w:pPr>
    </w:p>
    <w:p w:rsidR="0021605D" w:rsidRPr="00672819" w:rsidRDefault="00852B18" w:rsidP="00C6359C">
      <w:pPr>
        <w:ind w:firstLine="1134"/>
        <w:jc w:val="both"/>
        <w:rPr>
          <w:sz w:val="24"/>
          <w:szCs w:val="24"/>
        </w:rPr>
      </w:pPr>
      <w:r w:rsidRPr="00672819">
        <w:rPr>
          <w:b/>
          <w:sz w:val="24"/>
          <w:szCs w:val="24"/>
        </w:rPr>
        <w:t>Art. 1º</w:t>
      </w:r>
      <w:r w:rsidRPr="00672819">
        <w:rPr>
          <w:sz w:val="24"/>
          <w:szCs w:val="24"/>
        </w:rPr>
        <w:t xml:space="preserve"> - Fica o Poder Executivo Municipal autoriza</w:t>
      </w:r>
      <w:r w:rsidR="007C2D8F" w:rsidRPr="00672819">
        <w:rPr>
          <w:sz w:val="24"/>
          <w:szCs w:val="24"/>
        </w:rPr>
        <w:t>do a conceder, contribuição</w:t>
      </w:r>
      <w:r w:rsidRPr="00672819">
        <w:rPr>
          <w:sz w:val="24"/>
          <w:szCs w:val="24"/>
        </w:rPr>
        <w:t>, com base nas consignações orçamentárias e respectivos créditos adicionais a</w:t>
      </w:r>
      <w:r w:rsidR="00C6359C">
        <w:rPr>
          <w:sz w:val="24"/>
          <w:szCs w:val="24"/>
        </w:rPr>
        <w:t>té o montante de R$</w:t>
      </w:r>
      <w:r w:rsidR="007C2D8F" w:rsidRPr="00672819">
        <w:rPr>
          <w:sz w:val="24"/>
          <w:szCs w:val="24"/>
        </w:rPr>
        <w:t>125.000,00 (cento e vinte cinco mil reais</w:t>
      </w:r>
      <w:r w:rsidRPr="00672819">
        <w:rPr>
          <w:sz w:val="24"/>
          <w:szCs w:val="24"/>
        </w:rPr>
        <w:t xml:space="preserve">) </w:t>
      </w:r>
      <w:r w:rsidR="00C6359C">
        <w:rPr>
          <w:sz w:val="24"/>
          <w:szCs w:val="24"/>
        </w:rPr>
        <w:t>à</w:t>
      </w:r>
      <w:r w:rsidRPr="00672819">
        <w:rPr>
          <w:sz w:val="24"/>
          <w:szCs w:val="24"/>
        </w:rPr>
        <w:t xml:space="preserve"> seguinte instituição:</w:t>
      </w:r>
    </w:p>
    <w:p w:rsidR="009E36EB" w:rsidRPr="00672819" w:rsidRDefault="009E36EB" w:rsidP="00C6359C">
      <w:pPr>
        <w:ind w:firstLine="708"/>
        <w:jc w:val="both"/>
        <w:rPr>
          <w:sz w:val="24"/>
          <w:szCs w:val="24"/>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142"/>
      </w:tblGrid>
      <w:tr w:rsidR="0021605D" w:rsidRPr="00672819" w:rsidTr="00BD3D2C">
        <w:trPr>
          <w:trHeight w:val="70"/>
          <w:jc w:val="center"/>
        </w:trPr>
        <w:tc>
          <w:tcPr>
            <w:tcW w:w="9689" w:type="dxa"/>
            <w:gridSpan w:val="2"/>
            <w:vAlign w:val="center"/>
          </w:tcPr>
          <w:p w:rsidR="006D3F46" w:rsidRPr="00672819" w:rsidRDefault="00BC0C61" w:rsidP="00C6359C">
            <w:pPr>
              <w:jc w:val="center"/>
              <w:rPr>
                <w:b/>
                <w:sz w:val="24"/>
                <w:szCs w:val="24"/>
              </w:rPr>
            </w:pPr>
            <w:r w:rsidRPr="00672819">
              <w:rPr>
                <w:b/>
                <w:sz w:val="24"/>
                <w:szCs w:val="24"/>
              </w:rPr>
              <w:t xml:space="preserve"> Fundação </w:t>
            </w:r>
            <w:proofErr w:type="spellStart"/>
            <w:r w:rsidRPr="00672819">
              <w:rPr>
                <w:b/>
                <w:sz w:val="24"/>
                <w:szCs w:val="24"/>
              </w:rPr>
              <w:t>Moemense</w:t>
            </w:r>
            <w:proofErr w:type="spellEnd"/>
            <w:r w:rsidRPr="00672819">
              <w:rPr>
                <w:b/>
                <w:sz w:val="24"/>
                <w:szCs w:val="24"/>
              </w:rPr>
              <w:t xml:space="preserve"> de Saúde </w:t>
            </w:r>
          </w:p>
        </w:tc>
      </w:tr>
      <w:tr w:rsidR="0021605D" w:rsidRPr="00672819" w:rsidTr="00C6359C">
        <w:trPr>
          <w:jc w:val="center"/>
        </w:trPr>
        <w:tc>
          <w:tcPr>
            <w:tcW w:w="2547" w:type="dxa"/>
            <w:vAlign w:val="center"/>
          </w:tcPr>
          <w:p w:rsidR="0021605D" w:rsidRPr="00672819" w:rsidRDefault="0021605D" w:rsidP="00C6359C">
            <w:pPr>
              <w:jc w:val="center"/>
              <w:rPr>
                <w:sz w:val="24"/>
                <w:szCs w:val="24"/>
              </w:rPr>
            </w:pPr>
            <w:r w:rsidRPr="00672819">
              <w:rPr>
                <w:sz w:val="24"/>
                <w:szCs w:val="24"/>
              </w:rPr>
              <w:t>Finalidade da Instituição</w:t>
            </w:r>
          </w:p>
        </w:tc>
        <w:tc>
          <w:tcPr>
            <w:tcW w:w="7142" w:type="dxa"/>
            <w:vAlign w:val="center"/>
          </w:tcPr>
          <w:p w:rsidR="00BC0C61" w:rsidRPr="00672819" w:rsidRDefault="0021605D" w:rsidP="00C6359C">
            <w:pPr>
              <w:jc w:val="both"/>
              <w:rPr>
                <w:sz w:val="24"/>
                <w:szCs w:val="24"/>
              </w:rPr>
            </w:pPr>
            <w:r w:rsidRPr="00672819">
              <w:rPr>
                <w:sz w:val="24"/>
                <w:szCs w:val="24"/>
              </w:rPr>
              <w:t xml:space="preserve">- </w:t>
            </w:r>
            <w:r w:rsidR="00BC0C61" w:rsidRPr="00672819">
              <w:rPr>
                <w:sz w:val="24"/>
                <w:szCs w:val="24"/>
              </w:rPr>
              <w:t xml:space="preserve"> Dar continuidade a obra beneficente do Hospital Professor Basílio da cidade de Moema, Minas Gerais.</w:t>
            </w:r>
          </w:p>
          <w:p w:rsidR="00BC0C61" w:rsidRPr="00672819" w:rsidRDefault="00BC0C61" w:rsidP="00C6359C">
            <w:pPr>
              <w:jc w:val="both"/>
              <w:rPr>
                <w:sz w:val="24"/>
                <w:szCs w:val="24"/>
              </w:rPr>
            </w:pPr>
            <w:r w:rsidRPr="00672819">
              <w:rPr>
                <w:sz w:val="24"/>
                <w:szCs w:val="24"/>
              </w:rPr>
              <w:t>- Prestar serviços de assistência a saúde de caráter social, nos conceitos da Organização Mundial de Saúde, e, em consonância com as regras do Conselho Regional de Medicina do Estado de Minas Gerais.</w:t>
            </w:r>
          </w:p>
          <w:p w:rsidR="00BC0C61" w:rsidRPr="00672819" w:rsidRDefault="00BC0C61" w:rsidP="00C6359C">
            <w:pPr>
              <w:jc w:val="both"/>
              <w:rPr>
                <w:sz w:val="24"/>
                <w:szCs w:val="24"/>
              </w:rPr>
            </w:pPr>
            <w:r w:rsidRPr="00672819">
              <w:rPr>
                <w:sz w:val="24"/>
                <w:szCs w:val="24"/>
              </w:rPr>
              <w:t>- Realizar, pelo menos uma vez por ano, cursos de formação e capacitação auxiliares de enfermagem.</w:t>
            </w:r>
          </w:p>
          <w:p w:rsidR="00BC0C61" w:rsidRPr="00672819" w:rsidRDefault="00BC0C61" w:rsidP="00C6359C">
            <w:pPr>
              <w:jc w:val="both"/>
              <w:rPr>
                <w:sz w:val="24"/>
                <w:szCs w:val="24"/>
              </w:rPr>
            </w:pPr>
            <w:r w:rsidRPr="00672819">
              <w:rPr>
                <w:sz w:val="24"/>
                <w:szCs w:val="24"/>
              </w:rPr>
              <w:t>- Promover cursos, seminários, palestras ou outros eventos congêneres pertinentes a área de educação para saúde, a nível local ou regional.</w:t>
            </w:r>
          </w:p>
          <w:p w:rsidR="00BC0C61" w:rsidRPr="00672819" w:rsidRDefault="00BC0C61" w:rsidP="00C6359C">
            <w:pPr>
              <w:jc w:val="both"/>
              <w:rPr>
                <w:sz w:val="24"/>
                <w:szCs w:val="24"/>
              </w:rPr>
            </w:pPr>
            <w:r w:rsidRPr="00672819">
              <w:rPr>
                <w:sz w:val="24"/>
                <w:szCs w:val="24"/>
              </w:rPr>
              <w:t>- Editar, publicar e distribuir material referente à área de educação para saúde, na área de ação da Fundação.</w:t>
            </w:r>
          </w:p>
          <w:p w:rsidR="0021605D" w:rsidRPr="00672819" w:rsidRDefault="00BC0C61" w:rsidP="00C6359C">
            <w:pPr>
              <w:jc w:val="both"/>
              <w:rPr>
                <w:sz w:val="24"/>
                <w:szCs w:val="24"/>
              </w:rPr>
            </w:pPr>
            <w:r w:rsidRPr="00672819">
              <w:rPr>
                <w:sz w:val="24"/>
                <w:szCs w:val="24"/>
              </w:rPr>
              <w:t>- Como Entidade de Assistência Social, prestar assistência social gratuitamente, de conformidade com as normas expedidas pelo Conselho de Assistência Social.</w:t>
            </w:r>
          </w:p>
        </w:tc>
      </w:tr>
      <w:tr w:rsidR="0021605D" w:rsidRPr="00672819" w:rsidTr="00C6359C">
        <w:trPr>
          <w:jc w:val="center"/>
        </w:trPr>
        <w:tc>
          <w:tcPr>
            <w:tcW w:w="2547" w:type="dxa"/>
            <w:vAlign w:val="center"/>
          </w:tcPr>
          <w:p w:rsidR="0021605D" w:rsidRPr="00672819" w:rsidRDefault="0021605D" w:rsidP="00C6359C">
            <w:pPr>
              <w:jc w:val="center"/>
              <w:rPr>
                <w:sz w:val="24"/>
                <w:szCs w:val="24"/>
              </w:rPr>
            </w:pPr>
            <w:r w:rsidRPr="00672819">
              <w:rPr>
                <w:sz w:val="24"/>
                <w:szCs w:val="24"/>
              </w:rPr>
              <w:t>Forma de Transferência</w:t>
            </w:r>
          </w:p>
        </w:tc>
        <w:tc>
          <w:tcPr>
            <w:tcW w:w="7142" w:type="dxa"/>
            <w:vAlign w:val="center"/>
          </w:tcPr>
          <w:p w:rsidR="0021605D" w:rsidRPr="00672819" w:rsidRDefault="00BC0C61" w:rsidP="00C6359C">
            <w:pPr>
              <w:jc w:val="both"/>
              <w:rPr>
                <w:sz w:val="24"/>
                <w:szCs w:val="24"/>
              </w:rPr>
            </w:pPr>
            <w:r w:rsidRPr="00672819">
              <w:rPr>
                <w:sz w:val="24"/>
                <w:szCs w:val="24"/>
              </w:rPr>
              <w:t>Contribuição</w:t>
            </w:r>
          </w:p>
        </w:tc>
      </w:tr>
      <w:tr w:rsidR="0021605D" w:rsidRPr="00672819" w:rsidTr="00C6359C">
        <w:trPr>
          <w:jc w:val="center"/>
        </w:trPr>
        <w:tc>
          <w:tcPr>
            <w:tcW w:w="2547" w:type="dxa"/>
            <w:vAlign w:val="center"/>
          </w:tcPr>
          <w:p w:rsidR="0021605D" w:rsidRPr="00672819" w:rsidRDefault="0021605D" w:rsidP="00C6359C">
            <w:pPr>
              <w:jc w:val="center"/>
              <w:rPr>
                <w:sz w:val="24"/>
                <w:szCs w:val="24"/>
              </w:rPr>
            </w:pPr>
            <w:r w:rsidRPr="00672819">
              <w:rPr>
                <w:sz w:val="24"/>
                <w:szCs w:val="24"/>
              </w:rPr>
              <w:t>Dotação Orçamentária</w:t>
            </w:r>
          </w:p>
        </w:tc>
        <w:tc>
          <w:tcPr>
            <w:tcW w:w="7142" w:type="dxa"/>
            <w:vAlign w:val="center"/>
          </w:tcPr>
          <w:p w:rsidR="0021605D" w:rsidRPr="00672819" w:rsidRDefault="00BC0C61" w:rsidP="00C6359C">
            <w:pPr>
              <w:jc w:val="both"/>
              <w:rPr>
                <w:sz w:val="24"/>
                <w:szCs w:val="24"/>
              </w:rPr>
            </w:pPr>
            <w:r w:rsidRPr="00672819">
              <w:rPr>
                <w:sz w:val="24"/>
                <w:szCs w:val="24"/>
              </w:rPr>
              <w:t>0205021012200210.01333</w:t>
            </w:r>
            <w:r w:rsidR="003A3391" w:rsidRPr="00672819">
              <w:rPr>
                <w:sz w:val="24"/>
                <w:szCs w:val="24"/>
              </w:rPr>
              <w:t>5</w:t>
            </w:r>
            <w:r w:rsidRPr="00672819">
              <w:rPr>
                <w:sz w:val="24"/>
                <w:szCs w:val="24"/>
              </w:rPr>
              <w:t>0.4</w:t>
            </w:r>
            <w:r w:rsidR="003A3391" w:rsidRPr="00672819">
              <w:rPr>
                <w:sz w:val="24"/>
                <w:szCs w:val="24"/>
              </w:rPr>
              <w:t>1</w:t>
            </w:r>
          </w:p>
        </w:tc>
      </w:tr>
      <w:tr w:rsidR="0021605D" w:rsidRPr="00672819" w:rsidTr="00C6359C">
        <w:trPr>
          <w:trHeight w:val="138"/>
          <w:jc w:val="center"/>
        </w:trPr>
        <w:tc>
          <w:tcPr>
            <w:tcW w:w="2547" w:type="dxa"/>
            <w:vAlign w:val="center"/>
          </w:tcPr>
          <w:p w:rsidR="0021605D" w:rsidRPr="00672819" w:rsidRDefault="0021605D" w:rsidP="00C6359C">
            <w:pPr>
              <w:jc w:val="center"/>
              <w:rPr>
                <w:sz w:val="24"/>
                <w:szCs w:val="24"/>
              </w:rPr>
            </w:pPr>
            <w:r w:rsidRPr="00672819">
              <w:rPr>
                <w:sz w:val="24"/>
                <w:szCs w:val="24"/>
              </w:rPr>
              <w:t>Valor da Transferência</w:t>
            </w:r>
          </w:p>
        </w:tc>
        <w:tc>
          <w:tcPr>
            <w:tcW w:w="7142" w:type="dxa"/>
            <w:vAlign w:val="center"/>
          </w:tcPr>
          <w:p w:rsidR="0021605D" w:rsidRPr="00672819" w:rsidRDefault="0021605D" w:rsidP="00C6359C">
            <w:pPr>
              <w:jc w:val="both"/>
              <w:rPr>
                <w:sz w:val="24"/>
                <w:szCs w:val="24"/>
              </w:rPr>
            </w:pPr>
            <w:r w:rsidRPr="00672819">
              <w:rPr>
                <w:sz w:val="24"/>
                <w:szCs w:val="24"/>
              </w:rPr>
              <w:t xml:space="preserve">R$ </w:t>
            </w:r>
            <w:r w:rsidR="00C325E3" w:rsidRPr="00672819">
              <w:rPr>
                <w:sz w:val="24"/>
                <w:szCs w:val="24"/>
              </w:rPr>
              <w:t>125.000,00</w:t>
            </w:r>
          </w:p>
        </w:tc>
      </w:tr>
    </w:tbl>
    <w:p w:rsidR="0021605D" w:rsidRPr="00672819" w:rsidRDefault="0021605D" w:rsidP="00C6359C">
      <w:pPr>
        <w:ind w:firstLine="708"/>
        <w:jc w:val="both"/>
        <w:rPr>
          <w:sz w:val="24"/>
          <w:szCs w:val="24"/>
        </w:rPr>
      </w:pPr>
    </w:p>
    <w:p w:rsidR="0021605D" w:rsidRPr="00672819" w:rsidRDefault="00852B18" w:rsidP="00C6359C">
      <w:pPr>
        <w:ind w:firstLine="1134"/>
        <w:jc w:val="both"/>
        <w:rPr>
          <w:sz w:val="24"/>
          <w:szCs w:val="24"/>
        </w:rPr>
      </w:pPr>
      <w:r w:rsidRPr="00672819">
        <w:rPr>
          <w:b/>
          <w:sz w:val="24"/>
          <w:szCs w:val="24"/>
        </w:rPr>
        <w:t>Art. 2º</w:t>
      </w:r>
      <w:r w:rsidRPr="00672819">
        <w:rPr>
          <w:sz w:val="24"/>
          <w:szCs w:val="24"/>
        </w:rPr>
        <w:t xml:space="preserve"> -</w:t>
      </w:r>
      <w:r w:rsidR="00C6359C">
        <w:rPr>
          <w:sz w:val="24"/>
          <w:szCs w:val="24"/>
        </w:rPr>
        <w:t xml:space="preserve"> </w:t>
      </w:r>
      <w:r w:rsidR="0021605D" w:rsidRPr="00672819">
        <w:rPr>
          <w:sz w:val="24"/>
          <w:szCs w:val="24"/>
        </w:rPr>
        <w:t>Considerando o disposto no art. 45 da Lei de Diretrizes Orçamentárias, Lei n</w:t>
      </w:r>
      <w:r w:rsidR="00C6359C">
        <w:rPr>
          <w:sz w:val="24"/>
          <w:szCs w:val="24"/>
        </w:rPr>
        <w:t>.</w:t>
      </w:r>
      <w:r w:rsidR="0021605D" w:rsidRPr="00672819">
        <w:rPr>
          <w:sz w:val="24"/>
          <w:szCs w:val="24"/>
        </w:rPr>
        <w:t>º 1373/</w:t>
      </w:r>
      <w:r w:rsidR="00C6359C">
        <w:rPr>
          <w:sz w:val="24"/>
          <w:szCs w:val="24"/>
        </w:rPr>
        <w:t>20</w:t>
      </w:r>
      <w:r w:rsidR="0021605D" w:rsidRPr="00672819">
        <w:rPr>
          <w:sz w:val="24"/>
          <w:szCs w:val="24"/>
        </w:rPr>
        <w:t>13, fica o Poder Executivo Municipal autorizado a abrir Crédito Suplementar no Or</w:t>
      </w:r>
      <w:r w:rsidR="00C6359C">
        <w:rPr>
          <w:sz w:val="24"/>
          <w:szCs w:val="24"/>
        </w:rPr>
        <w:t>çamento de 2014, no valor de R$</w:t>
      </w:r>
      <w:r w:rsidR="0049046A" w:rsidRPr="00672819">
        <w:rPr>
          <w:sz w:val="24"/>
          <w:szCs w:val="24"/>
        </w:rPr>
        <w:t>125.000,00</w:t>
      </w:r>
      <w:r w:rsidR="00C6359C">
        <w:rPr>
          <w:sz w:val="24"/>
          <w:szCs w:val="24"/>
        </w:rPr>
        <w:t xml:space="preserve"> </w:t>
      </w:r>
      <w:r w:rsidR="0021605D" w:rsidRPr="00672819">
        <w:rPr>
          <w:sz w:val="24"/>
          <w:szCs w:val="24"/>
        </w:rPr>
        <w:t>(</w:t>
      </w:r>
      <w:r w:rsidR="0049046A" w:rsidRPr="00672819">
        <w:rPr>
          <w:sz w:val="24"/>
          <w:szCs w:val="24"/>
        </w:rPr>
        <w:t>cento e vinte cinco mil</w:t>
      </w:r>
      <w:r w:rsidR="00C6359C">
        <w:rPr>
          <w:sz w:val="24"/>
          <w:szCs w:val="24"/>
        </w:rPr>
        <w:t xml:space="preserve"> reais</w:t>
      </w:r>
      <w:r w:rsidR="007621DC" w:rsidRPr="00672819">
        <w:rPr>
          <w:sz w:val="24"/>
          <w:szCs w:val="24"/>
        </w:rPr>
        <w:t>) para reforço da seguinte dotação orçamentária</w:t>
      </w:r>
      <w:r w:rsidR="0021605D" w:rsidRPr="00672819">
        <w:rPr>
          <w:sz w:val="24"/>
          <w:szCs w:val="24"/>
        </w:rPr>
        <w:t>.</w:t>
      </w:r>
    </w:p>
    <w:p w:rsidR="006D3F46" w:rsidRPr="00672819" w:rsidRDefault="006D3F46" w:rsidP="00C6359C">
      <w:pPr>
        <w:jc w:val="both"/>
        <w:rPr>
          <w:sz w:val="24"/>
          <w:szCs w:val="24"/>
        </w:rPr>
      </w:pPr>
    </w:p>
    <w:p w:rsidR="00BD3D2C" w:rsidRPr="00C6359C" w:rsidRDefault="0041455A" w:rsidP="00C6359C">
      <w:pPr>
        <w:rPr>
          <w:sz w:val="24"/>
          <w:szCs w:val="24"/>
        </w:rPr>
      </w:pPr>
      <w:r w:rsidRPr="00C6359C">
        <w:rPr>
          <w:sz w:val="24"/>
          <w:szCs w:val="24"/>
        </w:rPr>
        <w:t>020502</w:t>
      </w:r>
      <w:r w:rsidR="00C6359C">
        <w:rPr>
          <w:sz w:val="24"/>
          <w:szCs w:val="24"/>
        </w:rPr>
        <w:t>10</w:t>
      </w:r>
      <w:r w:rsidRPr="00C6359C">
        <w:rPr>
          <w:sz w:val="24"/>
          <w:szCs w:val="24"/>
        </w:rPr>
        <w:t>12200210.013</w:t>
      </w:r>
      <w:r w:rsidR="00BD3D2C" w:rsidRPr="00C6359C">
        <w:rPr>
          <w:sz w:val="24"/>
          <w:szCs w:val="24"/>
        </w:rPr>
        <w:t xml:space="preserve"> – </w:t>
      </w:r>
      <w:r w:rsidRPr="00C6359C">
        <w:rPr>
          <w:sz w:val="24"/>
          <w:szCs w:val="24"/>
        </w:rPr>
        <w:t>Convênios com Entidades de Saúde</w:t>
      </w:r>
      <w:r w:rsidR="00BD3D2C" w:rsidRPr="00C6359C">
        <w:rPr>
          <w:sz w:val="24"/>
          <w:szCs w:val="24"/>
        </w:rPr>
        <w:t>.</w:t>
      </w:r>
    </w:p>
    <w:tbl>
      <w:tblPr>
        <w:tblStyle w:val="Tabelacomgrade"/>
        <w:tblW w:w="9640" w:type="dxa"/>
        <w:tblInd w:w="-34" w:type="dxa"/>
        <w:tblLook w:val="04A0" w:firstRow="1" w:lastRow="0" w:firstColumn="1" w:lastColumn="0" w:noHBand="0" w:noVBand="1"/>
      </w:tblPr>
      <w:tblGrid>
        <w:gridCol w:w="1109"/>
        <w:gridCol w:w="4627"/>
        <w:gridCol w:w="1565"/>
        <w:gridCol w:w="2339"/>
      </w:tblGrid>
      <w:tr w:rsidR="00BD3D2C" w:rsidRPr="00C6359C" w:rsidTr="00BD3D2C">
        <w:tc>
          <w:tcPr>
            <w:tcW w:w="1109" w:type="dxa"/>
          </w:tcPr>
          <w:p w:rsidR="00BD3D2C" w:rsidRPr="00C6359C" w:rsidRDefault="00BD3D2C" w:rsidP="00C6359C">
            <w:pPr>
              <w:jc w:val="center"/>
              <w:rPr>
                <w:sz w:val="24"/>
                <w:szCs w:val="24"/>
              </w:rPr>
            </w:pPr>
            <w:r w:rsidRPr="00C6359C">
              <w:rPr>
                <w:sz w:val="24"/>
                <w:szCs w:val="24"/>
              </w:rPr>
              <w:t>CONTA</w:t>
            </w:r>
          </w:p>
        </w:tc>
        <w:tc>
          <w:tcPr>
            <w:tcW w:w="4627" w:type="dxa"/>
          </w:tcPr>
          <w:p w:rsidR="00BD3D2C" w:rsidRPr="00C6359C" w:rsidRDefault="00BD3D2C" w:rsidP="00C6359C">
            <w:pPr>
              <w:jc w:val="center"/>
              <w:rPr>
                <w:sz w:val="24"/>
                <w:szCs w:val="24"/>
              </w:rPr>
            </w:pPr>
          </w:p>
        </w:tc>
        <w:tc>
          <w:tcPr>
            <w:tcW w:w="1565" w:type="dxa"/>
          </w:tcPr>
          <w:p w:rsidR="00BD3D2C" w:rsidRPr="00C6359C" w:rsidRDefault="00BD3D2C" w:rsidP="00C6359C">
            <w:pPr>
              <w:jc w:val="center"/>
              <w:rPr>
                <w:sz w:val="24"/>
                <w:szCs w:val="24"/>
              </w:rPr>
            </w:pPr>
            <w:r w:rsidRPr="00C6359C">
              <w:rPr>
                <w:sz w:val="24"/>
                <w:szCs w:val="24"/>
              </w:rPr>
              <w:t>FICHA</w:t>
            </w:r>
          </w:p>
        </w:tc>
        <w:tc>
          <w:tcPr>
            <w:tcW w:w="2339" w:type="dxa"/>
          </w:tcPr>
          <w:p w:rsidR="00BD3D2C" w:rsidRPr="00C6359C" w:rsidRDefault="00BD3D2C" w:rsidP="00C6359C">
            <w:pPr>
              <w:jc w:val="center"/>
              <w:rPr>
                <w:sz w:val="24"/>
                <w:szCs w:val="24"/>
              </w:rPr>
            </w:pPr>
            <w:r w:rsidRPr="00C6359C">
              <w:rPr>
                <w:sz w:val="24"/>
                <w:szCs w:val="24"/>
              </w:rPr>
              <w:t>VALOR</w:t>
            </w:r>
          </w:p>
        </w:tc>
      </w:tr>
      <w:tr w:rsidR="00BD3D2C" w:rsidRPr="00C6359C" w:rsidTr="00BD3D2C">
        <w:tc>
          <w:tcPr>
            <w:tcW w:w="1109" w:type="dxa"/>
          </w:tcPr>
          <w:p w:rsidR="00BD3D2C" w:rsidRPr="00C6359C" w:rsidRDefault="0062140C" w:rsidP="00C6359C">
            <w:pPr>
              <w:jc w:val="both"/>
              <w:rPr>
                <w:sz w:val="24"/>
                <w:szCs w:val="24"/>
              </w:rPr>
            </w:pPr>
            <w:r w:rsidRPr="00C6359C">
              <w:rPr>
                <w:sz w:val="24"/>
                <w:szCs w:val="24"/>
              </w:rPr>
              <w:t>335</w:t>
            </w:r>
            <w:r w:rsidR="0049046A" w:rsidRPr="00C6359C">
              <w:rPr>
                <w:sz w:val="24"/>
                <w:szCs w:val="24"/>
              </w:rPr>
              <w:t>0.</w:t>
            </w:r>
            <w:r w:rsidR="00FE5978" w:rsidRPr="00C6359C">
              <w:rPr>
                <w:sz w:val="24"/>
                <w:szCs w:val="24"/>
              </w:rPr>
              <w:t>4</w:t>
            </w:r>
            <w:r w:rsidRPr="00C6359C">
              <w:rPr>
                <w:sz w:val="24"/>
                <w:szCs w:val="24"/>
              </w:rPr>
              <w:t>1</w:t>
            </w:r>
          </w:p>
        </w:tc>
        <w:tc>
          <w:tcPr>
            <w:tcW w:w="4627" w:type="dxa"/>
          </w:tcPr>
          <w:p w:rsidR="00BD3D2C" w:rsidRPr="00C6359C" w:rsidRDefault="0049046A" w:rsidP="00C6359C">
            <w:pPr>
              <w:jc w:val="both"/>
              <w:rPr>
                <w:sz w:val="24"/>
                <w:szCs w:val="24"/>
              </w:rPr>
            </w:pPr>
            <w:r w:rsidRPr="00C6359C">
              <w:rPr>
                <w:sz w:val="24"/>
                <w:szCs w:val="24"/>
              </w:rPr>
              <w:t>Contribuição</w:t>
            </w:r>
          </w:p>
        </w:tc>
        <w:tc>
          <w:tcPr>
            <w:tcW w:w="1565" w:type="dxa"/>
          </w:tcPr>
          <w:p w:rsidR="00BD3D2C" w:rsidRPr="00C6359C" w:rsidRDefault="00BD3D2C" w:rsidP="00C6359C">
            <w:pPr>
              <w:jc w:val="center"/>
              <w:rPr>
                <w:sz w:val="24"/>
                <w:szCs w:val="24"/>
              </w:rPr>
            </w:pPr>
            <w:r w:rsidRPr="00C6359C">
              <w:rPr>
                <w:sz w:val="24"/>
                <w:szCs w:val="24"/>
              </w:rPr>
              <w:t>1</w:t>
            </w:r>
            <w:r w:rsidR="00FE5978" w:rsidRPr="00C6359C">
              <w:rPr>
                <w:sz w:val="24"/>
                <w:szCs w:val="24"/>
              </w:rPr>
              <w:t>3</w:t>
            </w:r>
            <w:r w:rsidR="0062140C" w:rsidRPr="00C6359C">
              <w:rPr>
                <w:sz w:val="24"/>
                <w:szCs w:val="24"/>
              </w:rPr>
              <w:t>8</w:t>
            </w:r>
          </w:p>
        </w:tc>
        <w:tc>
          <w:tcPr>
            <w:tcW w:w="2339" w:type="dxa"/>
          </w:tcPr>
          <w:p w:rsidR="00BD3D2C" w:rsidRPr="00C6359C" w:rsidRDefault="0049046A" w:rsidP="00C6359C">
            <w:pPr>
              <w:jc w:val="right"/>
              <w:rPr>
                <w:sz w:val="24"/>
                <w:szCs w:val="24"/>
              </w:rPr>
            </w:pPr>
            <w:r w:rsidRPr="00C6359C">
              <w:rPr>
                <w:sz w:val="24"/>
                <w:szCs w:val="24"/>
              </w:rPr>
              <w:t>125.000,00</w:t>
            </w:r>
          </w:p>
        </w:tc>
      </w:tr>
    </w:tbl>
    <w:p w:rsidR="006D3F46" w:rsidRPr="00672819" w:rsidRDefault="006D3F46" w:rsidP="00C6359C">
      <w:pPr>
        <w:jc w:val="both"/>
        <w:rPr>
          <w:sz w:val="24"/>
          <w:szCs w:val="24"/>
        </w:rPr>
      </w:pPr>
    </w:p>
    <w:p w:rsidR="001F012F" w:rsidRPr="00672819" w:rsidRDefault="00353B0B" w:rsidP="00C6359C">
      <w:pPr>
        <w:ind w:firstLine="1134"/>
        <w:jc w:val="both"/>
        <w:rPr>
          <w:sz w:val="24"/>
          <w:szCs w:val="24"/>
        </w:rPr>
      </w:pPr>
      <w:r w:rsidRPr="00672819">
        <w:rPr>
          <w:b/>
          <w:sz w:val="24"/>
          <w:szCs w:val="24"/>
        </w:rPr>
        <w:lastRenderedPageBreak/>
        <w:t>Art. 3</w:t>
      </w:r>
      <w:r w:rsidR="0021605D" w:rsidRPr="00672819">
        <w:rPr>
          <w:b/>
          <w:sz w:val="24"/>
          <w:szCs w:val="24"/>
        </w:rPr>
        <w:t>º</w:t>
      </w:r>
      <w:r w:rsidR="0021605D" w:rsidRPr="00672819">
        <w:rPr>
          <w:sz w:val="24"/>
          <w:szCs w:val="24"/>
        </w:rPr>
        <w:t xml:space="preserve"> - As transferências de recursos do Município, consignada na lei orçamentária anual, para entidades privadas ou públicas, serão realizadas exclusivamente mediante assinatura de convênio, acordo, ajuste ou outros instrumentos congêneres, na forma da legislação vigente.</w:t>
      </w:r>
    </w:p>
    <w:p w:rsidR="001F012F" w:rsidRPr="00672819" w:rsidRDefault="001F012F" w:rsidP="00C6359C">
      <w:pPr>
        <w:ind w:firstLine="1134"/>
        <w:jc w:val="both"/>
        <w:rPr>
          <w:sz w:val="24"/>
          <w:szCs w:val="24"/>
        </w:rPr>
      </w:pPr>
    </w:p>
    <w:p w:rsidR="001F012F" w:rsidRPr="00672819" w:rsidRDefault="005C39B4" w:rsidP="00C6359C">
      <w:pPr>
        <w:ind w:firstLine="1134"/>
        <w:jc w:val="both"/>
        <w:rPr>
          <w:sz w:val="24"/>
          <w:szCs w:val="24"/>
        </w:rPr>
      </w:pPr>
      <w:r w:rsidRPr="00672819">
        <w:rPr>
          <w:b/>
          <w:sz w:val="24"/>
          <w:szCs w:val="24"/>
        </w:rPr>
        <w:t>Art. 4</w:t>
      </w:r>
      <w:r w:rsidR="00852B18" w:rsidRPr="00672819">
        <w:rPr>
          <w:b/>
          <w:sz w:val="24"/>
          <w:szCs w:val="24"/>
        </w:rPr>
        <w:t>º</w:t>
      </w:r>
      <w:r w:rsidR="00353B0B" w:rsidRPr="00672819">
        <w:rPr>
          <w:sz w:val="24"/>
          <w:szCs w:val="24"/>
        </w:rPr>
        <w:t xml:space="preserve"> -</w:t>
      </w:r>
      <w:r w:rsidR="001F012F" w:rsidRPr="00672819">
        <w:rPr>
          <w:sz w:val="24"/>
          <w:szCs w:val="24"/>
        </w:rPr>
        <w:t xml:space="preserve"> Como fonte de recurso para face ao cré</w:t>
      </w:r>
      <w:r w:rsidR="000F0C9D" w:rsidRPr="00672819">
        <w:rPr>
          <w:sz w:val="24"/>
          <w:szCs w:val="24"/>
        </w:rPr>
        <w:t>dito de que trata o art. 2</w:t>
      </w:r>
      <w:r w:rsidR="001F012F" w:rsidRPr="00672819">
        <w:rPr>
          <w:sz w:val="24"/>
          <w:szCs w:val="24"/>
        </w:rPr>
        <w:t>º desta, será usado o superávit financeiro apurado no Balanço Patrimonial do exercício de 2013.</w:t>
      </w:r>
    </w:p>
    <w:p w:rsidR="004910D2" w:rsidRPr="00672819" w:rsidRDefault="004910D2" w:rsidP="00C6359C">
      <w:pPr>
        <w:ind w:firstLine="1134"/>
        <w:jc w:val="both"/>
        <w:rPr>
          <w:b/>
          <w:sz w:val="24"/>
          <w:szCs w:val="24"/>
        </w:rPr>
      </w:pPr>
    </w:p>
    <w:p w:rsidR="00353B0B" w:rsidRPr="00672819" w:rsidRDefault="00782BDD" w:rsidP="00C6359C">
      <w:pPr>
        <w:ind w:firstLine="1134"/>
        <w:jc w:val="both"/>
        <w:rPr>
          <w:sz w:val="24"/>
          <w:szCs w:val="24"/>
        </w:rPr>
      </w:pPr>
      <w:r w:rsidRPr="00672819">
        <w:rPr>
          <w:b/>
          <w:sz w:val="24"/>
          <w:szCs w:val="24"/>
        </w:rPr>
        <w:t xml:space="preserve">Art. </w:t>
      </w:r>
      <w:r w:rsidR="005C39B4" w:rsidRPr="00672819">
        <w:rPr>
          <w:b/>
          <w:sz w:val="24"/>
          <w:szCs w:val="24"/>
        </w:rPr>
        <w:t>5</w:t>
      </w:r>
      <w:r w:rsidR="00353B0B" w:rsidRPr="00672819">
        <w:rPr>
          <w:b/>
          <w:sz w:val="24"/>
          <w:szCs w:val="24"/>
        </w:rPr>
        <w:t>º</w:t>
      </w:r>
      <w:r w:rsidR="00353B0B" w:rsidRPr="00672819">
        <w:rPr>
          <w:sz w:val="24"/>
          <w:szCs w:val="24"/>
        </w:rPr>
        <w:t xml:space="preserve"> - Esta Lei entra em vigor na data de sua publicação. </w:t>
      </w:r>
    </w:p>
    <w:p w:rsidR="00353B0B" w:rsidRPr="00672819" w:rsidRDefault="00353B0B" w:rsidP="00C6359C">
      <w:pPr>
        <w:ind w:firstLine="1134"/>
        <w:jc w:val="both"/>
        <w:rPr>
          <w:sz w:val="24"/>
          <w:szCs w:val="24"/>
        </w:rPr>
      </w:pPr>
    </w:p>
    <w:p w:rsidR="00852B18" w:rsidRPr="00672819" w:rsidRDefault="005C39B4" w:rsidP="00C6359C">
      <w:pPr>
        <w:ind w:firstLine="1134"/>
        <w:jc w:val="both"/>
        <w:rPr>
          <w:sz w:val="24"/>
          <w:szCs w:val="24"/>
        </w:rPr>
      </w:pPr>
      <w:r w:rsidRPr="00672819">
        <w:rPr>
          <w:b/>
          <w:sz w:val="24"/>
          <w:szCs w:val="24"/>
        </w:rPr>
        <w:t>Art. 6</w:t>
      </w:r>
      <w:r w:rsidR="00852B18" w:rsidRPr="00672819">
        <w:rPr>
          <w:b/>
          <w:sz w:val="24"/>
          <w:szCs w:val="24"/>
        </w:rPr>
        <w:t>º</w:t>
      </w:r>
      <w:r w:rsidR="00852B18" w:rsidRPr="00672819">
        <w:rPr>
          <w:sz w:val="24"/>
          <w:szCs w:val="24"/>
        </w:rPr>
        <w:t xml:space="preserve"> - Revogam</w:t>
      </w:r>
      <w:r w:rsidR="00094C8F" w:rsidRPr="00672819">
        <w:rPr>
          <w:sz w:val="24"/>
          <w:szCs w:val="24"/>
        </w:rPr>
        <w:t>-se as disposições em contrário.</w:t>
      </w:r>
    </w:p>
    <w:p w:rsidR="00852B18" w:rsidRPr="00672819" w:rsidRDefault="00852B18" w:rsidP="00C6359C">
      <w:pPr>
        <w:ind w:firstLine="1134"/>
        <w:jc w:val="both"/>
        <w:rPr>
          <w:sz w:val="24"/>
          <w:szCs w:val="24"/>
        </w:rPr>
      </w:pPr>
      <w:r w:rsidRPr="00672819">
        <w:rPr>
          <w:sz w:val="24"/>
          <w:szCs w:val="24"/>
        </w:rPr>
        <w:tab/>
      </w:r>
    </w:p>
    <w:p w:rsidR="00852B18" w:rsidRPr="00672819" w:rsidRDefault="00A563FD" w:rsidP="00C6359C">
      <w:pPr>
        <w:jc w:val="center"/>
        <w:rPr>
          <w:sz w:val="24"/>
          <w:szCs w:val="24"/>
        </w:rPr>
      </w:pPr>
      <w:r w:rsidRPr="00672819">
        <w:rPr>
          <w:sz w:val="24"/>
          <w:szCs w:val="24"/>
        </w:rPr>
        <w:t>Moema</w:t>
      </w:r>
      <w:r w:rsidR="00C6359C">
        <w:rPr>
          <w:sz w:val="24"/>
          <w:szCs w:val="24"/>
        </w:rPr>
        <w:t>/MG, 1</w:t>
      </w:r>
      <w:r w:rsidRPr="00672819">
        <w:rPr>
          <w:sz w:val="24"/>
          <w:szCs w:val="24"/>
        </w:rPr>
        <w:t xml:space="preserve">3 de </w:t>
      </w:r>
      <w:r w:rsidR="00C6359C">
        <w:rPr>
          <w:sz w:val="24"/>
          <w:szCs w:val="24"/>
        </w:rPr>
        <w:t>novembro</w:t>
      </w:r>
      <w:r w:rsidR="00782BDD" w:rsidRPr="00672819">
        <w:rPr>
          <w:sz w:val="24"/>
          <w:szCs w:val="24"/>
        </w:rPr>
        <w:t xml:space="preserve"> de 2014</w:t>
      </w:r>
      <w:r w:rsidR="00852B18" w:rsidRPr="00672819">
        <w:rPr>
          <w:sz w:val="24"/>
          <w:szCs w:val="24"/>
        </w:rPr>
        <w:t>.</w:t>
      </w:r>
    </w:p>
    <w:p w:rsidR="00852B18" w:rsidRPr="00672819" w:rsidRDefault="00852B18" w:rsidP="00C6359C">
      <w:pPr>
        <w:rPr>
          <w:sz w:val="24"/>
          <w:szCs w:val="24"/>
        </w:rPr>
      </w:pPr>
    </w:p>
    <w:p w:rsidR="00094C8F" w:rsidRPr="00672819" w:rsidRDefault="00094C8F" w:rsidP="00C6359C">
      <w:pPr>
        <w:rPr>
          <w:sz w:val="24"/>
          <w:szCs w:val="24"/>
        </w:rPr>
      </w:pPr>
    </w:p>
    <w:p w:rsidR="00852B18" w:rsidRPr="00C6359C" w:rsidRDefault="00852B18" w:rsidP="00C6359C">
      <w:pPr>
        <w:rPr>
          <w:sz w:val="24"/>
          <w:szCs w:val="24"/>
        </w:rPr>
      </w:pPr>
    </w:p>
    <w:p w:rsidR="00852B18" w:rsidRPr="00C6359C" w:rsidRDefault="00852B18" w:rsidP="00C6359C">
      <w:pPr>
        <w:jc w:val="center"/>
        <w:rPr>
          <w:i/>
          <w:sz w:val="24"/>
          <w:szCs w:val="24"/>
        </w:rPr>
      </w:pPr>
      <w:proofErr w:type="spellStart"/>
      <w:r w:rsidRPr="00C6359C">
        <w:rPr>
          <w:i/>
          <w:sz w:val="24"/>
          <w:szCs w:val="24"/>
        </w:rPr>
        <w:t>Julvan</w:t>
      </w:r>
      <w:proofErr w:type="spellEnd"/>
      <w:r w:rsidRPr="00C6359C">
        <w:rPr>
          <w:i/>
          <w:sz w:val="24"/>
          <w:szCs w:val="24"/>
        </w:rPr>
        <w:t xml:space="preserve"> Rezende Araújo Lacerda</w:t>
      </w:r>
    </w:p>
    <w:p w:rsidR="006D3F46" w:rsidRPr="00C6359C" w:rsidRDefault="00094C8F" w:rsidP="00C6359C">
      <w:pPr>
        <w:jc w:val="center"/>
        <w:rPr>
          <w:i/>
          <w:sz w:val="24"/>
          <w:szCs w:val="24"/>
        </w:rPr>
      </w:pPr>
      <w:r w:rsidRPr="00C6359C">
        <w:rPr>
          <w:i/>
          <w:sz w:val="24"/>
          <w:szCs w:val="24"/>
        </w:rPr>
        <w:t>Prefeito Municipal</w:t>
      </w:r>
    </w:p>
    <w:sectPr w:rsidR="006D3F46" w:rsidRPr="00C6359C" w:rsidSect="004E417E">
      <w:pgSz w:w="11907" w:h="16839" w:code="9"/>
      <w:pgMar w:top="2835" w:right="1134"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18"/>
    <w:rsid w:val="00051487"/>
    <w:rsid w:val="00087FB5"/>
    <w:rsid w:val="00094C8F"/>
    <w:rsid w:val="000F0C9D"/>
    <w:rsid w:val="001A7F09"/>
    <w:rsid w:val="001F012F"/>
    <w:rsid w:val="002137C4"/>
    <w:rsid w:val="0021605D"/>
    <w:rsid w:val="00353B0B"/>
    <w:rsid w:val="00363306"/>
    <w:rsid w:val="00370336"/>
    <w:rsid w:val="003853F7"/>
    <w:rsid w:val="003A3391"/>
    <w:rsid w:val="0041455A"/>
    <w:rsid w:val="00474006"/>
    <w:rsid w:val="0049046A"/>
    <w:rsid w:val="004910D2"/>
    <w:rsid w:val="00567271"/>
    <w:rsid w:val="005C39B4"/>
    <w:rsid w:val="0062140C"/>
    <w:rsid w:val="00621616"/>
    <w:rsid w:val="006367D7"/>
    <w:rsid w:val="00672819"/>
    <w:rsid w:val="006B0942"/>
    <w:rsid w:val="006D3F46"/>
    <w:rsid w:val="00733DE1"/>
    <w:rsid w:val="00750F9A"/>
    <w:rsid w:val="007621DC"/>
    <w:rsid w:val="00782BDD"/>
    <w:rsid w:val="007C2D8F"/>
    <w:rsid w:val="00822CE2"/>
    <w:rsid w:val="00852B18"/>
    <w:rsid w:val="008D205E"/>
    <w:rsid w:val="00922651"/>
    <w:rsid w:val="00976F25"/>
    <w:rsid w:val="0099169C"/>
    <w:rsid w:val="009D5235"/>
    <w:rsid w:val="009E36EB"/>
    <w:rsid w:val="00A563FD"/>
    <w:rsid w:val="00A87F98"/>
    <w:rsid w:val="00B6314B"/>
    <w:rsid w:val="00B7545B"/>
    <w:rsid w:val="00B8336C"/>
    <w:rsid w:val="00BC0C61"/>
    <w:rsid w:val="00BD3D2C"/>
    <w:rsid w:val="00BD5D9D"/>
    <w:rsid w:val="00C03402"/>
    <w:rsid w:val="00C325E3"/>
    <w:rsid w:val="00C401BC"/>
    <w:rsid w:val="00C6359C"/>
    <w:rsid w:val="00CA1704"/>
    <w:rsid w:val="00DF6CAD"/>
    <w:rsid w:val="00F80FF7"/>
    <w:rsid w:val="00F966D4"/>
    <w:rsid w:val="00FE59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CB82E-83CD-4AB4-B38C-7C9A7FD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18"/>
    <w:pPr>
      <w:spacing w:before="0" w:beforeAutospacing="0" w:after="0" w:afterAutospacing="0"/>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852B18"/>
    <w:pPr>
      <w:keepNext/>
      <w:jc w:val="center"/>
      <w:outlineLvl w:val="1"/>
    </w:pPr>
    <w:rPr>
      <w:sz w:val="24"/>
    </w:rPr>
  </w:style>
  <w:style w:type="paragraph" w:styleId="Ttulo4">
    <w:name w:val="heading 4"/>
    <w:basedOn w:val="Normal"/>
    <w:next w:val="Normal"/>
    <w:link w:val="Ttulo4Char"/>
    <w:uiPriority w:val="9"/>
    <w:semiHidden/>
    <w:unhideWhenUsed/>
    <w:qFormat/>
    <w:rsid w:val="00C401BC"/>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2B18"/>
    <w:rPr>
      <w:rFonts w:ascii="Times New Roman" w:eastAsia="Times New Roman" w:hAnsi="Times New Roman" w:cs="Times New Roman"/>
      <w:sz w:val="24"/>
      <w:szCs w:val="20"/>
      <w:lang w:eastAsia="pt-BR"/>
    </w:rPr>
  </w:style>
  <w:style w:type="table" w:styleId="Tabelacomgrade">
    <w:name w:val="Table Grid"/>
    <w:basedOn w:val="Tabelanormal"/>
    <w:uiPriority w:val="59"/>
    <w:rsid w:val="00BD3D2C"/>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har">
    <w:name w:val="Título 4 Char"/>
    <w:basedOn w:val="Fontepargpadro"/>
    <w:link w:val="Ttulo4"/>
    <w:uiPriority w:val="9"/>
    <w:semiHidden/>
    <w:rsid w:val="00C401BC"/>
    <w:rPr>
      <w:rFonts w:asciiTheme="majorHAnsi" w:eastAsiaTheme="majorEastAsia" w:hAnsiTheme="majorHAnsi" w:cstheme="majorBidi"/>
      <w:b/>
      <w:bCs/>
      <w:i/>
      <w:iCs/>
      <w:color w:val="4F81BD" w:themeColor="accent1"/>
      <w:sz w:val="24"/>
      <w:szCs w:val="24"/>
      <w:lang w:eastAsia="pt-BR"/>
    </w:rPr>
  </w:style>
  <w:style w:type="paragraph" w:styleId="Corpodetexto">
    <w:name w:val="Body Text"/>
    <w:basedOn w:val="Normal"/>
    <w:link w:val="CorpodetextoChar"/>
    <w:semiHidden/>
    <w:rsid w:val="00C401BC"/>
    <w:pPr>
      <w:jc w:val="both"/>
    </w:pPr>
    <w:rPr>
      <w:rFonts w:ascii="Arial" w:hAnsi="Arial"/>
      <w:sz w:val="24"/>
      <w:szCs w:val="24"/>
    </w:rPr>
  </w:style>
  <w:style w:type="character" w:customStyle="1" w:styleId="CorpodetextoChar">
    <w:name w:val="Corpo de texto Char"/>
    <w:basedOn w:val="Fontepargpadro"/>
    <w:link w:val="Corpodetexto"/>
    <w:semiHidden/>
    <w:rsid w:val="00C401BC"/>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5C39B4"/>
    <w:rPr>
      <w:rFonts w:ascii="Segoe UI" w:hAnsi="Segoe UI" w:cs="Segoe UI"/>
      <w:sz w:val="18"/>
      <w:szCs w:val="18"/>
    </w:rPr>
  </w:style>
  <w:style w:type="character" w:customStyle="1" w:styleId="TextodebaloChar">
    <w:name w:val="Texto de balão Char"/>
    <w:basedOn w:val="Fontepargpadro"/>
    <w:link w:val="Textodebalo"/>
    <w:uiPriority w:val="99"/>
    <w:semiHidden/>
    <w:rsid w:val="005C39B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403</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Prefeitura Municipal de Moema .</cp:lastModifiedBy>
  <cp:revision>3</cp:revision>
  <cp:lastPrinted>2014-11-13T17:49:00Z</cp:lastPrinted>
  <dcterms:created xsi:type="dcterms:W3CDTF">2014-11-13T17:39:00Z</dcterms:created>
  <dcterms:modified xsi:type="dcterms:W3CDTF">2014-11-13T17:49:00Z</dcterms:modified>
</cp:coreProperties>
</file>