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98" w:rsidRPr="006F688E" w:rsidRDefault="00200298" w:rsidP="003E74EA">
      <w:pPr>
        <w:pStyle w:val="Ttulo1"/>
        <w:jc w:val="center"/>
        <w:rPr>
          <w:b/>
          <w:sz w:val="30"/>
          <w:szCs w:val="30"/>
        </w:rPr>
      </w:pPr>
      <w:r w:rsidRPr="006F688E">
        <w:rPr>
          <w:b/>
          <w:sz w:val="30"/>
          <w:szCs w:val="30"/>
        </w:rPr>
        <w:t>LEI N</w:t>
      </w:r>
      <w:r w:rsidR="0006501E" w:rsidRPr="006F688E">
        <w:rPr>
          <w:b/>
          <w:sz w:val="30"/>
          <w:szCs w:val="30"/>
        </w:rPr>
        <w:t>.</w:t>
      </w:r>
      <w:r w:rsidRPr="006F688E">
        <w:rPr>
          <w:b/>
          <w:sz w:val="30"/>
          <w:szCs w:val="30"/>
        </w:rPr>
        <w:t xml:space="preserve">º </w:t>
      </w:r>
      <w:r w:rsidR="00F5611F">
        <w:rPr>
          <w:b/>
          <w:sz w:val="30"/>
          <w:szCs w:val="30"/>
        </w:rPr>
        <w:t>1430</w:t>
      </w:r>
      <w:r w:rsidR="00E70998" w:rsidRPr="006F688E">
        <w:rPr>
          <w:b/>
          <w:sz w:val="30"/>
          <w:szCs w:val="30"/>
        </w:rPr>
        <w:t>/201</w:t>
      </w:r>
      <w:r w:rsidR="00B15749">
        <w:rPr>
          <w:b/>
          <w:sz w:val="30"/>
          <w:szCs w:val="30"/>
        </w:rPr>
        <w:t>4</w:t>
      </w:r>
    </w:p>
    <w:p w:rsidR="0066333A" w:rsidRPr="003E74EA" w:rsidRDefault="0066333A" w:rsidP="003E74EA"/>
    <w:p w:rsidR="00200298" w:rsidRPr="003E74EA" w:rsidRDefault="00200298" w:rsidP="003E74EA"/>
    <w:p w:rsidR="00200298" w:rsidRPr="003E74EA" w:rsidRDefault="00D12993" w:rsidP="00F5611F">
      <w:pPr>
        <w:pStyle w:val="Ttulo2"/>
        <w:ind w:left="3402" w:firstLine="0"/>
        <w:jc w:val="both"/>
        <w:rPr>
          <w:b/>
          <w:szCs w:val="24"/>
        </w:rPr>
      </w:pPr>
      <w:r w:rsidRPr="003E74EA">
        <w:rPr>
          <w:b/>
          <w:szCs w:val="24"/>
        </w:rPr>
        <w:t>“</w:t>
      </w:r>
      <w:r w:rsidR="00B15749" w:rsidRPr="003E74EA">
        <w:rPr>
          <w:b/>
          <w:szCs w:val="24"/>
        </w:rPr>
        <w:t>ALTERA O ARTIGO</w:t>
      </w:r>
      <w:r w:rsidR="004768DD">
        <w:rPr>
          <w:b/>
          <w:szCs w:val="24"/>
        </w:rPr>
        <w:t xml:space="preserve"> </w:t>
      </w:r>
      <w:r w:rsidR="00B15749" w:rsidRPr="003E74EA">
        <w:rPr>
          <w:b/>
          <w:szCs w:val="24"/>
        </w:rPr>
        <w:t xml:space="preserve">9º DA LEI </w:t>
      </w:r>
      <w:r w:rsidR="003E74EA">
        <w:rPr>
          <w:b/>
          <w:szCs w:val="24"/>
        </w:rPr>
        <w:t xml:space="preserve">MUNICIPAL </w:t>
      </w:r>
      <w:r w:rsidR="00B15749" w:rsidRPr="003E74EA">
        <w:rPr>
          <w:b/>
          <w:szCs w:val="24"/>
        </w:rPr>
        <w:t>N</w:t>
      </w:r>
      <w:r w:rsidR="003E74EA">
        <w:rPr>
          <w:b/>
          <w:szCs w:val="24"/>
        </w:rPr>
        <w:t>.</w:t>
      </w:r>
      <w:r w:rsidR="00B15749" w:rsidRPr="003E74EA">
        <w:rPr>
          <w:b/>
          <w:szCs w:val="24"/>
        </w:rPr>
        <w:t>º 13</w:t>
      </w:r>
      <w:r w:rsidR="00940AC0" w:rsidRPr="003E74EA">
        <w:rPr>
          <w:b/>
          <w:szCs w:val="24"/>
        </w:rPr>
        <w:t>37/2012, DE 22 DE JUNHO DE 2012, E DÁ OUTRAS PROVIDÊNCIAS.”</w:t>
      </w:r>
      <w:bookmarkStart w:id="0" w:name="_GoBack"/>
      <w:bookmarkEnd w:id="0"/>
    </w:p>
    <w:p w:rsidR="00200298" w:rsidRPr="003E74EA" w:rsidRDefault="00200298" w:rsidP="003E74EA"/>
    <w:p w:rsidR="007A3F1F" w:rsidRPr="003E74EA" w:rsidRDefault="007A3F1F" w:rsidP="003E74EA"/>
    <w:p w:rsidR="009F6074" w:rsidRPr="003E74EA" w:rsidRDefault="003E74EA" w:rsidP="003E74EA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3A6153">
        <w:rPr>
          <w:sz w:val="24"/>
          <w:szCs w:val="24"/>
        </w:rPr>
        <w:t>O povo do Município de Moema/MG, por seus representantes na Câmara Municipal, aprovou e eu, Prefeito Municipal, sanciono a seguinte lei</w:t>
      </w:r>
      <w:r w:rsidR="009F6074" w:rsidRPr="003E74EA">
        <w:rPr>
          <w:sz w:val="24"/>
          <w:szCs w:val="24"/>
        </w:rPr>
        <w:t>:</w:t>
      </w:r>
    </w:p>
    <w:p w:rsidR="009F6074" w:rsidRPr="003E74EA" w:rsidRDefault="009F6074" w:rsidP="003E74EA">
      <w:pPr>
        <w:ind w:firstLine="1140"/>
        <w:jc w:val="both"/>
        <w:rPr>
          <w:b/>
        </w:rPr>
      </w:pPr>
    </w:p>
    <w:p w:rsidR="003C0E1F" w:rsidRDefault="009F6074" w:rsidP="003E74EA">
      <w:pPr>
        <w:ind w:firstLine="1140"/>
        <w:jc w:val="both"/>
      </w:pPr>
      <w:r w:rsidRPr="003E74EA">
        <w:rPr>
          <w:b/>
        </w:rPr>
        <w:t>Art. 1º</w:t>
      </w:r>
      <w:r w:rsidR="00DF6F69" w:rsidRPr="003E74EA">
        <w:t xml:space="preserve"> - </w:t>
      </w:r>
      <w:r w:rsidR="003C0E1F" w:rsidRPr="003E74EA">
        <w:t>Fica alterado o artigo</w:t>
      </w:r>
      <w:r w:rsidR="004768DD">
        <w:t xml:space="preserve"> </w:t>
      </w:r>
      <w:r w:rsidR="00375BEF" w:rsidRPr="003E74EA">
        <w:t>9</w:t>
      </w:r>
      <w:r w:rsidR="003C0E1F" w:rsidRPr="003E74EA">
        <w:rPr>
          <w:b/>
        </w:rPr>
        <w:t>º</w:t>
      </w:r>
      <w:r w:rsidR="003E74EA">
        <w:t xml:space="preserve"> da </w:t>
      </w:r>
      <w:r w:rsidR="003C0E1F" w:rsidRPr="003E74EA">
        <w:t xml:space="preserve">Lei </w:t>
      </w:r>
      <w:r w:rsidR="003E74EA">
        <w:t xml:space="preserve">Municipal n.º </w:t>
      </w:r>
      <w:r w:rsidR="003C0E1F" w:rsidRPr="003E74EA">
        <w:t>1337/2012, que passa a ter a seguinte redação:</w:t>
      </w:r>
    </w:p>
    <w:p w:rsidR="003E74EA" w:rsidRPr="003E74EA" w:rsidRDefault="003E74EA" w:rsidP="003E74EA">
      <w:pPr>
        <w:ind w:firstLine="1140"/>
        <w:jc w:val="both"/>
      </w:pPr>
    </w:p>
    <w:p w:rsidR="003C0E1F" w:rsidRPr="003E74EA" w:rsidRDefault="003C0E1F" w:rsidP="003E74EA">
      <w:pPr>
        <w:ind w:firstLine="1140"/>
        <w:jc w:val="both"/>
      </w:pPr>
      <w:r w:rsidRPr="003E74EA">
        <w:rPr>
          <w:b/>
        </w:rPr>
        <w:t>“Art. 9º</w:t>
      </w:r>
      <w:r w:rsidRPr="003E74EA">
        <w:t xml:space="preserve"> - O piso salarial dos profissionais do magistério público da educação básica municipal, a partir desta data, será atualizado anualmente, no mês de janeiro, nos termos da Lei n</w:t>
      </w:r>
      <w:r w:rsidR="003E74EA">
        <w:t>.</w:t>
      </w:r>
      <w:r w:rsidRPr="003E74EA">
        <w:t>º 11.494, de 20 de junho de 2007.</w:t>
      </w:r>
    </w:p>
    <w:p w:rsidR="003C0E1F" w:rsidRPr="003E74EA" w:rsidRDefault="003C0E1F" w:rsidP="003E74EA">
      <w:pPr>
        <w:ind w:firstLine="1140"/>
        <w:jc w:val="both"/>
      </w:pPr>
      <w:r w:rsidRPr="003E74EA">
        <w:t xml:space="preserve">Parágrafo único: A atualização de que trata o caput deste artigo será calculada utilizando-se o mesmo percentual de crescimento </w:t>
      </w:r>
      <w:r w:rsidR="00D00447" w:rsidRPr="003E74EA">
        <w:t>d</w:t>
      </w:r>
      <w:r w:rsidRPr="003E74EA">
        <w:t xml:space="preserve">o </w:t>
      </w:r>
      <w:r w:rsidR="00A43970" w:rsidRPr="00A43970">
        <w:t>valor anual mínimo por aluno</w:t>
      </w:r>
      <w:r w:rsidR="00EF16EE">
        <w:t xml:space="preserve"> </w:t>
      </w:r>
      <w:r w:rsidRPr="003E74EA">
        <w:t>referente aos anos iniciais do ensino fundamental urbano</w:t>
      </w:r>
      <w:r w:rsidR="003F68E9">
        <w:t>, definido mediante Portaria do Ministério da Educação, independentemente da publicação do valor do novo piso.</w:t>
      </w:r>
      <w:r w:rsidR="00EF16EE">
        <w:t>”</w:t>
      </w:r>
    </w:p>
    <w:p w:rsidR="004768DD" w:rsidRDefault="004768DD" w:rsidP="003E74EA">
      <w:pPr>
        <w:ind w:firstLine="1140"/>
        <w:jc w:val="both"/>
        <w:rPr>
          <w:b/>
        </w:rPr>
      </w:pPr>
    </w:p>
    <w:p w:rsidR="00D00447" w:rsidRPr="003E74EA" w:rsidRDefault="00D00447" w:rsidP="003E74EA">
      <w:pPr>
        <w:ind w:firstLine="1140"/>
        <w:jc w:val="both"/>
      </w:pPr>
      <w:r w:rsidRPr="003E74EA">
        <w:rPr>
          <w:b/>
        </w:rPr>
        <w:t>Art. 2º</w:t>
      </w:r>
      <w:r w:rsidRPr="003E74EA">
        <w:t xml:space="preserve"> - Em cumprimento ao disposto na Lei Federal n</w:t>
      </w:r>
      <w:r w:rsidR="002C25A8">
        <w:t>.</w:t>
      </w:r>
      <w:r w:rsidRPr="003E74EA">
        <w:t>º 11.738/2008, a diferença mensal do valor do piso salarial dos profissionais do magistério público da educação básica municipal, de janeiro a março do corrente ano, será paga ao funcionário e ao servidor público que esteja em efetivo exercício, com base no seu atual vínculo empregatício (relação jurídica</w:t>
      </w:r>
      <w:r w:rsidR="00EF16EE">
        <w:t xml:space="preserve"> existente), até o final do corrente exercício, </w:t>
      </w:r>
      <w:r w:rsidRPr="003E74EA">
        <w:t>junto com o pagamento da remuneração mensal do funcionalismo público.</w:t>
      </w:r>
    </w:p>
    <w:p w:rsidR="00D00447" w:rsidRPr="003E74EA" w:rsidRDefault="00D00447" w:rsidP="003E74EA">
      <w:pPr>
        <w:tabs>
          <w:tab w:val="right" w:leader="dot" w:pos="9356"/>
        </w:tabs>
        <w:ind w:firstLine="1134"/>
        <w:jc w:val="both"/>
      </w:pPr>
    </w:p>
    <w:p w:rsidR="00D00447" w:rsidRPr="003E74EA" w:rsidRDefault="00D00447" w:rsidP="003E74EA">
      <w:pPr>
        <w:tabs>
          <w:tab w:val="right" w:leader="dot" w:pos="9356"/>
        </w:tabs>
        <w:ind w:firstLine="1134"/>
        <w:jc w:val="both"/>
      </w:pPr>
      <w:r w:rsidRPr="003E74EA">
        <w:rPr>
          <w:b/>
        </w:rPr>
        <w:t>Art. 3º</w:t>
      </w:r>
      <w:r w:rsidRPr="003E74EA">
        <w:t xml:space="preserve"> - Considera-se efetivo exercício a atuação efetiva no respectivo cargo, associada à sua regular vinculação contratual, efetiva ou comissionada, com o governo municipal que os remunera.</w:t>
      </w:r>
    </w:p>
    <w:p w:rsidR="00D00447" w:rsidRPr="003E74EA" w:rsidRDefault="00D00447" w:rsidP="003E74EA">
      <w:pPr>
        <w:tabs>
          <w:tab w:val="right" w:leader="dot" w:pos="9356"/>
        </w:tabs>
        <w:ind w:firstLine="1134"/>
        <w:jc w:val="both"/>
      </w:pPr>
    </w:p>
    <w:p w:rsidR="00D00447" w:rsidRPr="003E74EA" w:rsidRDefault="00D00447" w:rsidP="003E74EA">
      <w:pPr>
        <w:tabs>
          <w:tab w:val="right" w:leader="dot" w:pos="9356"/>
        </w:tabs>
        <w:ind w:firstLine="1134"/>
        <w:jc w:val="both"/>
      </w:pPr>
      <w:r w:rsidRPr="003E74EA">
        <w:rPr>
          <w:b/>
        </w:rPr>
        <w:t xml:space="preserve">Art. 4º </w:t>
      </w:r>
      <w:r w:rsidRPr="003E74EA">
        <w:t>– Não farão jus ao recebimento da diferença mensal do piso salarial, total ou parcialmente, o funcionário e/ou o servidor público que, no período de janeiro a ma</w:t>
      </w:r>
      <w:r w:rsidR="00616241">
        <w:t>rço</w:t>
      </w:r>
      <w:r w:rsidRPr="003E74EA">
        <w:t xml:space="preserve"> deste ano:</w:t>
      </w:r>
    </w:p>
    <w:p w:rsidR="00D00447" w:rsidRPr="003E74EA" w:rsidRDefault="00D00447" w:rsidP="003E74EA">
      <w:pPr>
        <w:tabs>
          <w:tab w:val="right" w:leader="dot" w:pos="9356"/>
        </w:tabs>
        <w:ind w:firstLine="1134"/>
        <w:jc w:val="both"/>
      </w:pPr>
      <w:r w:rsidRPr="003E74EA">
        <w:t>a) esteve afastado pelo INSS,</w:t>
      </w:r>
    </w:p>
    <w:p w:rsidR="00D00447" w:rsidRPr="003E74EA" w:rsidRDefault="00D00447" w:rsidP="003E74EA">
      <w:pPr>
        <w:tabs>
          <w:tab w:val="right" w:leader="dot" w:pos="9356"/>
        </w:tabs>
        <w:ind w:firstLine="1134"/>
        <w:jc w:val="both"/>
      </w:pPr>
      <w:r w:rsidRPr="003E74EA">
        <w:t>b) estava cedido a outros entes públicos, sem ônus para a municipalidade,</w:t>
      </w:r>
    </w:p>
    <w:p w:rsidR="00D00447" w:rsidRPr="003E74EA" w:rsidRDefault="00D00447" w:rsidP="003E74EA">
      <w:pPr>
        <w:tabs>
          <w:tab w:val="right" w:leader="dot" w:pos="9356"/>
        </w:tabs>
        <w:ind w:firstLine="1134"/>
        <w:jc w:val="both"/>
      </w:pPr>
      <w:r w:rsidRPr="003E74EA">
        <w:t>c) estava em gozo de licença sem vencimento.</w:t>
      </w:r>
    </w:p>
    <w:p w:rsidR="00D00447" w:rsidRPr="003E74EA" w:rsidRDefault="00D00447" w:rsidP="003E74EA">
      <w:pPr>
        <w:tabs>
          <w:tab w:val="right" w:leader="dot" w:pos="9356"/>
        </w:tabs>
        <w:ind w:firstLine="1134"/>
        <w:jc w:val="both"/>
      </w:pPr>
    </w:p>
    <w:p w:rsidR="00D00447" w:rsidRPr="003E74EA" w:rsidRDefault="00D00447" w:rsidP="003E74EA">
      <w:pPr>
        <w:tabs>
          <w:tab w:val="right" w:leader="dot" w:pos="9356"/>
        </w:tabs>
        <w:ind w:firstLine="1134"/>
        <w:jc w:val="both"/>
      </w:pPr>
      <w:r w:rsidRPr="003E74EA">
        <w:rPr>
          <w:b/>
        </w:rPr>
        <w:t>Art. 5º</w:t>
      </w:r>
      <w:r w:rsidRPr="003E74EA">
        <w:t xml:space="preserve"> – O pagamento da diferença mensal do piso salarial observará a proporcionalidade dos meses trabalhados no período de janeiro a ma</w:t>
      </w:r>
      <w:r w:rsidR="00BC4060">
        <w:t>rç</w:t>
      </w:r>
      <w:r w:rsidRPr="003E74EA">
        <w:t>o deste ano, considerando como mês trabalhado aquele em que o profissional tenha exercido sua função em, pelo menos, 15 dias.</w:t>
      </w:r>
    </w:p>
    <w:p w:rsidR="00D00447" w:rsidRPr="003E74EA" w:rsidRDefault="00D00447" w:rsidP="003E74EA">
      <w:pPr>
        <w:tabs>
          <w:tab w:val="right" w:leader="dot" w:pos="9356"/>
        </w:tabs>
        <w:ind w:firstLine="1134"/>
        <w:jc w:val="both"/>
      </w:pPr>
    </w:p>
    <w:p w:rsidR="00D00447" w:rsidRPr="003E74EA" w:rsidRDefault="00D00447" w:rsidP="003E74EA">
      <w:pPr>
        <w:tabs>
          <w:tab w:val="right" w:leader="dot" w:pos="9356"/>
        </w:tabs>
        <w:ind w:firstLine="1134"/>
        <w:jc w:val="both"/>
      </w:pPr>
      <w:r w:rsidRPr="003E74EA">
        <w:rPr>
          <w:b/>
        </w:rPr>
        <w:lastRenderedPageBreak/>
        <w:t>Art. 6º</w:t>
      </w:r>
      <w:r w:rsidRPr="003E74EA">
        <w:t xml:space="preserve"> – No caso de rescisão contratual de funcionário ou exoneração de servidor público, que tenha direito ao recebimento da diferença mensal do piso salarial, todas as parcelas vincendas devidas serão pagas integral e juntamente no ato da rescisão contratual ou da exoneração.</w:t>
      </w:r>
    </w:p>
    <w:p w:rsidR="00D00447" w:rsidRPr="003E74EA" w:rsidRDefault="00D00447" w:rsidP="003E74EA">
      <w:pPr>
        <w:tabs>
          <w:tab w:val="right" w:leader="dot" w:pos="9356"/>
        </w:tabs>
        <w:ind w:firstLine="1134"/>
        <w:jc w:val="both"/>
      </w:pPr>
    </w:p>
    <w:p w:rsidR="00D00447" w:rsidRPr="003E74EA" w:rsidRDefault="00D00447" w:rsidP="003E74EA">
      <w:pPr>
        <w:tabs>
          <w:tab w:val="right" w:leader="dot" w:pos="9356"/>
        </w:tabs>
        <w:ind w:firstLine="1134"/>
        <w:jc w:val="both"/>
      </w:pPr>
      <w:r w:rsidRPr="003E74EA">
        <w:rPr>
          <w:b/>
        </w:rPr>
        <w:t>Art. 7º</w:t>
      </w:r>
      <w:r w:rsidRPr="003E74EA">
        <w:t xml:space="preserve"> – O funcionário ou o servidor público que tenha direito ao recebimento da diferença mensal do piso salarial, que está, hoje, afastado pelo INSS, cedido a outros entes públicos, sem ônus para a municipalidade ou em gozo de licença sem vencimento, somente receberá o devido valor, total ou parcial, quando de seu retorno ao seu respectivo cargo, parceladamente.</w:t>
      </w:r>
    </w:p>
    <w:p w:rsidR="00D00447" w:rsidRPr="003E74EA" w:rsidRDefault="00D00447" w:rsidP="003E74EA">
      <w:pPr>
        <w:ind w:firstLine="1140"/>
        <w:jc w:val="both"/>
      </w:pPr>
    </w:p>
    <w:p w:rsidR="003C0E1F" w:rsidRPr="003E74EA" w:rsidRDefault="00D00447" w:rsidP="003E74EA">
      <w:pPr>
        <w:ind w:firstLine="1140"/>
        <w:jc w:val="both"/>
      </w:pPr>
      <w:r w:rsidRPr="003E74EA">
        <w:rPr>
          <w:b/>
        </w:rPr>
        <w:t>Art. 8</w:t>
      </w:r>
      <w:r w:rsidR="003C0E1F" w:rsidRPr="003E74EA">
        <w:rPr>
          <w:b/>
        </w:rPr>
        <w:t>º</w:t>
      </w:r>
      <w:r w:rsidRPr="003E74EA">
        <w:rPr>
          <w:b/>
        </w:rPr>
        <w:t xml:space="preserve"> –</w:t>
      </w:r>
      <w:r w:rsidR="004768DD">
        <w:rPr>
          <w:b/>
        </w:rPr>
        <w:t xml:space="preserve"> </w:t>
      </w:r>
      <w:r w:rsidR="003C0E1F" w:rsidRPr="003E74EA">
        <w:t>Esta Lei entra em vigor na data de sua publicação.</w:t>
      </w:r>
    </w:p>
    <w:p w:rsidR="003C0E1F" w:rsidRPr="003E74EA" w:rsidRDefault="003C0E1F" w:rsidP="003E74EA">
      <w:pPr>
        <w:ind w:firstLine="1140"/>
        <w:jc w:val="both"/>
      </w:pPr>
    </w:p>
    <w:p w:rsidR="003C0E1F" w:rsidRPr="003E74EA" w:rsidRDefault="003C0E1F" w:rsidP="003E74EA">
      <w:pPr>
        <w:ind w:firstLine="1140"/>
        <w:jc w:val="both"/>
      </w:pPr>
      <w:r w:rsidRPr="003E74EA">
        <w:rPr>
          <w:b/>
        </w:rPr>
        <w:t xml:space="preserve">Art. </w:t>
      </w:r>
      <w:r w:rsidR="00D00447" w:rsidRPr="003E74EA">
        <w:rPr>
          <w:b/>
        </w:rPr>
        <w:t>9</w:t>
      </w:r>
      <w:r w:rsidRPr="003E74EA">
        <w:rPr>
          <w:b/>
        </w:rPr>
        <w:t xml:space="preserve">º </w:t>
      </w:r>
      <w:r w:rsidR="00D00447" w:rsidRPr="003E74EA">
        <w:rPr>
          <w:b/>
        </w:rPr>
        <w:t>–</w:t>
      </w:r>
      <w:r w:rsidRPr="003E74EA">
        <w:t xml:space="preserve"> Revogam-se as disposições em contrário.</w:t>
      </w:r>
    </w:p>
    <w:p w:rsidR="003C0E1F" w:rsidRPr="003E74EA" w:rsidRDefault="003C0E1F" w:rsidP="003E74EA">
      <w:pPr>
        <w:ind w:firstLine="1140"/>
        <w:jc w:val="both"/>
      </w:pPr>
    </w:p>
    <w:p w:rsidR="003C0E1F" w:rsidRPr="003E74EA" w:rsidRDefault="003F68E9" w:rsidP="003E74EA">
      <w:pPr>
        <w:jc w:val="center"/>
      </w:pPr>
      <w:r>
        <w:t>Moema/MG, 2</w:t>
      </w:r>
      <w:r w:rsidR="004768DD">
        <w:t>9</w:t>
      </w:r>
      <w:r>
        <w:t xml:space="preserve"> </w:t>
      </w:r>
      <w:r w:rsidR="003C0E1F" w:rsidRPr="003E74EA">
        <w:t>de abril de 2014.</w:t>
      </w:r>
    </w:p>
    <w:p w:rsidR="00925CF9" w:rsidRPr="003E74EA" w:rsidRDefault="00925CF9" w:rsidP="003E74EA">
      <w:pPr>
        <w:ind w:firstLine="1140"/>
        <w:jc w:val="both"/>
      </w:pPr>
    </w:p>
    <w:p w:rsidR="00774B35" w:rsidRPr="003E74EA" w:rsidRDefault="00774B35" w:rsidP="003E74EA">
      <w:pPr>
        <w:ind w:firstLine="1140"/>
        <w:jc w:val="both"/>
      </w:pPr>
    </w:p>
    <w:p w:rsidR="00702018" w:rsidRPr="003E74EA" w:rsidRDefault="00702018" w:rsidP="003E74EA">
      <w:pPr>
        <w:rPr>
          <w:iCs/>
        </w:rPr>
      </w:pPr>
    </w:p>
    <w:p w:rsidR="00200298" w:rsidRPr="003E74EA" w:rsidRDefault="00D00447" w:rsidP="003E74EA">
      <w:pPr>
        <w:jc w:val="center"/>
        <w:rPr>
          <w:i/>
          <w:iCs/>
        </w:rPr>
      </w:pPr>
      <w:r w:rsidRPr="003E74EA">
        <w:rPr>
          <w:i/>
          <w:iCs/>
        </w:rPr>
        <w:t>Julvan Rezende Araújo Lacerda</w:t>
      </w:r>
    </w:p>
    <w:p w:rsidR="00BF1FEF" w:rsidRPr="003E74EA" w:rsidRDefault="00200298" w:rsidP="003E74EA">
      <w:pPr>
        <w:jc w:val="center"/>
        <w:rPr>
          <w:i/>
          <w:iCs/>
        </w:rPr>
      </w:pPr>
      <w:r w:rsidRPr="003E74EA">
        <w:rPr>
          <w:i/>
          <w:iCs/>
        </w:rPr>
        <w:t>Prefeito Municipal</w:t>
      </w:r>
    </w:p>
    <w:p w:rsidR="007A3F1F" w:rsidRPr="003E74EA" w:rsidRDefault="007A3F1F" w:rsidP="003E74EA">
      <w:pPr>
        <w:jc w:val="center"/>
        <w:rPr>
          <w:i/>
          <w:iCs/>
        </w:rPr>
      </w:pPr>
    </w:p>
    <w:p w:rsidR="003C0E1F" w:rsidRPr="003E74EA" w:rsidRDefault="003C0E1F" w:rsidP="003E74EA">
      <w:pPr>
        <w:jc w:val="center"/>
        <w:rPr>
          <w:i/>
          <w:iCs/>
        </w:rPr>
      </w:pPr>
    </w:p>
    <w:sectPr w:rsidR="003C0E1F" w:rsidRPr="003E74EA" w:rsidSect="00E059C3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95"/>
    <w:rsid w:val="00011CE4"/>
    <w:rsid w:val="000156A4"/>
    <w:rsid w:val="0006501E"/>
    <w:rsid w:val="0009633A"/>
    <w:rsid w:val="000A4261"/>
    <w:rsid w:val="000A6ED1"/>
    <w:rsid w:val="000B2510"/>
    <w:rsid w:val="000D1C63"/>
    <w:rsid w:val="0010631C"/>
    <w:rsid w:val="00111865"/>
    <w:rsid w:val="00135BEE"/>
    <w:rsid w:val="00141F56"/>
    <w:rsid w:val="00153553"/>
    <w:rsid w:val="00172970"/>
    <w:rsid w:val="001C20CF"/>
    <w:rsid w:val="001F7EB3"/>
    <w:rsid w:val="00200298"/>
    <w:rsid w:val="00207C54"/>
    <w:rsid w:val="00261EB4"/>
    <w:rsid w:val="002C19AC"/>
    <w:rsid w:val="002C25A8"/>
    <w:rsid w:val="002F0D26"/>
    <w:rsid w:val="00347B40"/>
    <w:rsid w:val="00360007"/>
    <w:rsid w:val="00375BEF"/>
    <w:rsid w:val="003C0E1F"/>
    <w:rsid w:val="003E74EA"/>
    <w:rsid w:val="003F68E9"/>
    <w:rsid w:val="004768DD"/>
    <w:rsid w:val="004A4DEC"/>
    <w:rsid w:val="004E4095"/>
    <w:rsid w:val="005063D2"/>
    <w:rsid w:val="00531561"/>
    <w:rsid w:val="00566C8A"/>
    <w:rsid w:val="005732B8"/>
    <w:rsid w:val="005B4C9C"/>
    <w:rsid w:val="005C2FE8"/>
    <w:rsid w:val="005D4D16"/>
    <w:rsid w:val="005F2918"/>
    <w:rsid w:val="00616241"/>
    <w:rsid w:val="0064129E"/>
    <w:rsid w:val="0066333A"/>
    <w:rsid w:val="00665162"/>
    <w:rsid w:val="00676C21"/>
    <w:rsid w:val="006C2C40"/>
    <w:rsid w:val="006F688E"/>
    <w:rsid w:val="00702018"/>
    <w:rsid w:val="007307B1"/>
    <w:rsid w:val="00730C80"/>
    <w:rsid w:val="00732CCA"/>
    <w:rsid w:val="00747020"/>
    <w:rsid w:val="00774B35"/>
    <w:rsid w:val="00782970"/>
    <w:rsid w:val="00791E28"/>
    <w:rsid w:val="00797385"/>
    <w:rsid w:val="007A3F1F"/>
    <w:rsid w:val="007A746D"/>
    <w:rsid w:val="007C1ED1"/>
    <w:rsid w:val="007D6802"/>
    <w:rsid w:val="008079E3"/>
    <w:rsid w:val="0084387B"/>
    <w:rsid w:val="00876113"/>
    <w:rsid w:val="00883D37"/>
    <w:rsid w:val="008A4165"/>
    <w:rsid w:val="0092448D"/>
    <w:rsid w:val="00925CF9"/>
    <w:rsid w:val="00932BE8"/>
    <w:rsid w:val="00940AC0"/>
    <w:rsid w:val="00942ECC"/>
    <w:rsid w:val="009433F8"/>
    <w:rsid w:val="009521FB"/>
    <w:rsid w:val="0097726C"/>
    <w:rsid w:val="009852DC"/>
    <w:rsid w:val="00991FC1"/>
    <w:rsid w:val="009D0E17"/>
    <w:rsid w:val="009F6074"/>
    <w:rsid w:val="00A03446"/>
    <w:rsid w:val="00A16402"/>
    <w:rsid w:val="00A176FA"/>
    <w:rsid w:val="00A43970"/>
    <w:rsid w:val="00A61BA9"/>
    <w:rsid w:val="00A71E9D"/>
    <w:rsid w:val="00AB15B1"/>
    <w:rsid w:val="00AD6CC3"/>
    <w:rsid w:val="00B15749"/>
    <w:rsid w:val="00B20FEF"/>
    <w:rsid w:val="00B32A5E"/>
    <w:rsid w:val="00B65EE0"/>
    <w:rsid w:val="00BA0A75"/>
    <w:rsid w:val="00BC4060"/>
    <w:rsid w:val="00BE546F"/>
    <w:rsid w:val="00BF1FEF"/>
    <w:rsid w:val="00BF452A"/>
    <w:rsid w:val="00C35499"/>
    <w:rsid w:val="00CB4363"/>
    <w:rsid w:val="00CE335B"/>
    <w:rsid w:val="00D00447"/>
    <w:rsid w:val="00D009B5"/>
    <w:rsid w:val="00D12993"/>
    <w:rsid w:val="00D14852"/>
    <w:rsid w:val="00D2416F"/>
    <w:rsid w:val="00D41EA9"/>
    <w:rsid w:val="00D439C8"/>
    <w:rsid w:val="00D538C2"/>
    <w:rsid w:val="00DA23C3"/>
    <w:rsid w:val="00DF6F69"/>
    <w:rsid w:val="00E059C3"/>
    <w:rsid w:val="00E20224"/>
    <w:rsid w:val="00E54701"/>
    <w:rsid w:val="00E70998"/>
    <w:rsid w:val="00EC2A5E"/>
    <w:rsid w:val="00EF16EE"/>
    <w:rsid w:val="00F01E72"/>
    <w:rsid w:val="00F5611F"/>
    <w:rsid w:val="00F862F5"/>
    <w:rsid w:val="00FA1484"/>
    <w:rsid w:val="00FB3403"/>
    <w:rsid w:val="00FD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03FE5D-7908-4C75-BD9B-280EB53E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561"/>
    <w:rPr>
      <w:sz w:val="24"/>
      <w:szCs w:val="24"/>
    </w:rPr>
  </w:style>
  <w:style w:type="paragraph" w:styleId="Ttulo1">
    <w:name w:val="heading 1"/>
    <w:basedOn w:val="Normal"/>
    <w:next w:val="Normal"/>
    <w:qFormat/>
    <w:rsid w:val="00531561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531561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531561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531561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531561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31561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531561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B4C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9C2B7-F87F-4F5F-9EF8-50A5E88E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Seção de Pessoal</dc:creator>
  <cp:keywords/>
  <dc:description/>
  <cp:lastModifiedBy>Recursos Humanos</cp:lastModifiedBy>
  <cp:revision>3</cp:revision>
  <cp:lastPrinted>2014-04-24T20:16:00Z</cp:lastPrinted>
  <dcterms:created xsi:type="dcterms:W3CDTF">2014-04-30T19:46:00Z</dcterms:created>
  <dcterms:modified xsi:type="dcterms:W3CDTF">2014-04-30T19:48:00Z</dcterms:modified>
</cp:coreProperties>
</file>