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342" w:rsidRPr="00FB5390" w:rsidRDefault="00985342" w:rsidP="00985342">
      <w:pPr>
        <w:pStyle w:val="Ttulo2"/>
        <w:rPr>
          <w:b/>
          <w:sz w:val="30"/>
          <w:szCs w:val="30"/>
        </w:rPr>
      </w:pPr>
      <w:r w:rsidRPr="00FB5390">
        <w:rPr>
          <w:b/>
          <w:sz w:val="30"/>
          <w:szCs w:val="30"/>
        </w:rPr>
        <w:t>LEI N</w:t>
      </w:r>
      <w:r w:rsidR="00FB5390" w:rsidRPr="00FB5390">
        <w:rPr>
          <w:b/>
          <w:sz w:val="30"/>
          <w:szCs w:val="30"/>
          <w:lang w:val="pt-BR"/>
        </w:rPr>
        <w:t>.</w:t>
      </w:r>
      <w:r w:rsidRPr="00FB5390">
        <w:rPr>
          <w:b/>
          <w:sz w:val="30"/>
          <w:szCs w:val="30"/>
        </w:rPr>
        <w:t>º</w:t>
      </w:r>
      <w:r w:rsidR="00836D7A" w:rsidRPr="00FB5390">
        <w:rPr>
          <w:b/>
          <w:sz w:val="30"/>
          <w:szCs w:val="30"/>
        </w:rPr>
        <w:t xml:space="preserve"> </w:t>
      </w:r>
      <w:r w:rsidR="00FB5390" w:rsidRPr="00FB5390">
        <w:rPr>
          <w:b/>
          <w:sz w:val="30"/>
          <w:szCs w:val="30"/>
          <w:lang w:val="pt-BR"/>
        </w:rPr>
        <w:t>1376</w:t>
      </w:r>
      <w:r w:rsidRPr="00FB5390">
        <w:rPr>
          <w:b/>
          <w:sz w:val="30"/>
          <w:szCs w:val="30"/>
        </w:rPr>
        <w:t>/201</w:t>
      </w:r>
      <w:r w:rsidR="00D14272" w:rsidRPr="00FB5390">
        <w:rPr>
          <w:b/>
          <w:sz w:val="30"/>
          <w:szCs w:val="30"/>
        </w:rPr>
        <w:t>3</w:t>
      </w:r>
    </w:p>
    <w:p w:rsidR="00985342" w:rsidRPr="00FB5390" w:rsidRDefault="00985342" w:rsidP="00985342">
      <w:pPr>
        <w:jc w:val="both"/>
        <w:rPr>
          <w:b/>
          <w:sz w:val="24"/>
          <w:szCs w:val="24"/>
        </w:rPr>
      </w:pPr>
    </w:p>
    <w:p w:rsidR="00985342" w:rsidRPr="00FB5390" w:rsidRDefault="00985342" w:rsidP="00985342">
      <w:pPr>
        <w:jc w:val="both"/>
        <w:rPr>
          <w:b/>
          <w:sz w:val="24"/>
          <w:szCs w:val="24"/>
        </w:rPr>
      </w:pPr>
    </w:p>
    <w:p w:rsidR="00985342" w:rsidRPr="00FB5390" w:rsidRDefault="00985342" w:rsidP="00FB5390">
      <w:pPr>
        <w:ind w:left="3544"/>
        <w:jc w:val="both"/>
        <w:rPr>
          <w:b/>
          <w:sz w:val="24"/>
          <w:szCs w:val="24"/>
        </w:rPr>
      </w:pPr>
      <w:r w:rsidRPr="00FB5390">
        <w:rPr>
          <w:b/>
          <w:sz w:val="24"/>
          <w:szCs w:val="24"/>
        </w:rPr>
        <w:t>“AU</w:t>
      </w:r>
      <w:r w:rsidR="00D14272" w:rsidRPr="00FB5390">
        <w:rPr>
          <w:b/>
          <w:sz w:val="24"/>
          <w:szCs w:val="24"/>
        </w:rPr>
        <w:t>TORI</w:t>
      </w:r>
      <w:r w:rsidR="00DC56E7" w:rsidRPr="00FB5390">
        <w:rPr>
          <w:b/>
          <w:sz w:val="24"/>
          <w:szCs w:val="24"/>
        </w:rPr>
        <w:t>ZA A CONCESSÃO DE CONTRIBUIÇÕES</w:t>
      </w:r>
      <w:r w:rsidRPr="00FB5390">
        <w:rPr>
          <w:b/>
          <w:sz w:val="24"/>
          <w:szCs w:val="24"/>
        </w:rPr>
        <w:t>”</w:t>
      </w:r>
    </w:p>
    <w:p w:rsidR="00985342" w:rsidRPr="00FB5390" w:rsidRDefault="00985342" w:rsidP="00985342">
      <w:pPr>
        <w:jc w:val="both"/>
        <w:rPr>
          <w:sz w:val="24"/>
          <w:szCs w:val="24"/>
        </w:rPr>
      </w:pPr>
    </w:p>
    <w:p w:rsidR="00985342" w:rsidRPr="00FB5390" w:rsidRDefault="00985342" w:rsidP="00985342">
      <w:pPr>
        <w:jc w:val="both"/>
        <w:rPr>
          <w:sz w:val="24"/>
          <w:szCs w:val="24"/>
        </w:rPr>
      </w:pPr>
    </w:p>
    <w:p w:rsidR="00985342" w:rsidRPr="00FB5390" w:rsidRDefault="00FB5390" w:rsidP="00FB5390">
      <w:pPr>
        <w:ind w:firstLine="1134"/>
        <w:jc w:val="both"/>
        <w:rPr>
          <w:sz w:val="24"/>
          <w:szCs w:val="24"/>
        </w:rPr>
      </w:pPr>
      <w:r w:rsidRPr="00D701CD">
        <w:rPr>
          <w:sz w:val="24"/>
          <w:szCs w:val="24"/>
        </w:rPr>
        <w:t>O povo do Município de Moema/MG, por seus representantes na Câmara Municipal, aprovou e eu, Prefeito do Município, sanciono a seguinte Lei</w:t>
      </w:r>
      <w:r w:rsidR="00985342" w:rsidRPr="00FB5390">
        <w:rPr>
          <w:sz w:val="24"/>
          <w:szCs w:val="24"/>
        </w:rPr>
        <w:t>:</w:t>
      </w:r>
    </w:p>
    <w:p w:rsidR="00985342" w:rsidRPr="00FB5390" w:rsidRDefault="00985342" w:rsidP="00FB5390">
      <w:pPr>
        <w:ind w:firstLine="1134"/>
        <w:jc w:val="both"/>
        <w:rPr>
          <w:sz w:val="24"/>
          <w:szCs w:val="24"/>
        </w:rPr>
      </w:pPr>
    </w:p>
    <w:p w:rsidR="00985342" w:rsidRPr="00FB5390" w:rsidRDefault="00985342" w:rsidP="00FB5390">
      <w:pPr>
        <w:ind w:firstLine="1134"/>
        <w:jc w:val="both"/>
        <w:rPr>
          <w:sz w:val="24"/>
          <w:szCs w:val="24"/>
        </w:rPr>
      </w:pPr>
      <w:r w:rsidRPr="00FB5390">
        <w:rPr>
          <w:b/>
          <w:sz w:val="24"/>
          <w:szCs w:val="24"/>
        </w:rPr>
        <w:t>Art. 1º</w:t>
      </w:r>
      <w:r w:rsidRPr="00FB5390">
        <w:rPr>
          <w:sz w:val="24"/>
          <w:szCs w:val="24"/>
        </w:rPr>
        <w:t xml:space="preserve"> - Fica o Poder Executivo Municipal autoriza</w:t>
      </w:r>
      <w:r w:rsidR="00D14272" w:rsidRPr="00FB5390">
        <w:rPr>
          <w:sz w:val="24"/>
          <w:szCs w:val="24"/>
        </w:rPr>
        <w:t>do a conceder, contribuições</w:t>
      </w:r>
      <w:r w:rsidRPr="00FB5390">
        <w:rPr>
          <w:sz w:val="24"/>
          <w:szCs w:val="24"/>
        </w:rPr>
        <w:t>, com base nas consignações orçamentárias e respectivos créditos adicionais</w:t>
      </w:r>
      <w:r w:rsidR="00836D7A" w:rsidRPr="00FB5390">
        <w:rPr>
          <w:sz w:val="24"/>
          <w:szCs w:val="24"/>
        </w:rPr>
        <w:t xml:space="preserve"> a</w:t>
      </w:r>
      <w:r w:rsidR="001841FF" w:rsidRPr="00FB5390">
        <w:rPr>
          <w:sz w:val="24"/>
          <w:szCs w:val="24"/>
        </w:rPr>
        <w:t>té o montante de R$12.000,00 (d</w:t>
      </w:r>
      <w:r w:rsidR="00836D7A" w:rsidRPr="00FB5390">
        <w:rPr>
          <w:sz w:val="24"/>
          <w:szCs w:val="24"/>
        </w:rPr>
        <w:t xml:space="preserve">oze mil </w:t>
      </w:r>
      <w:r w:rsidR="00CC2C54" w:rsidRPr="00FB5390">
        <w:rPr>
          <w:sz w:val="24"/>
          <w:szCs w:val="24"/>
        </w:rPr>
        <w:t>re</w:t>
      </w:r>
      <w:r w:rsidR="00D14272" w:rsidRPr="00FB5390">
        <w:rPr>
          <w:sz w:val="24"/>
          <w:szCs w:val="24"/>
        </w:rPr>
        <w:t xml:space="preserve">ais) </w:t>
      </w:r>
      <w:r w:rsidR="00611ABE" w:rsidRPr="00FB5390">
        <w:rPr>
          <w:sz w:val="24"/>
          <w:szCs w:val="24"/>
        </w:rPr>
        <w:t>a seguinte</w:t>
      </w:r>
      <w:r w:rsidR="00D14272" w:rsidRPr="00FB5390">
        <w:rPr>
          <w:sz w:val="24"/>
          <w:szCs w:val="24"/>
        </w:rPr>
        <w:t xml:space="preserve"> instituição</w:t>
      </w:r>
      <w:r w:rsidR="00611ABE" w:rsidRPr="00FB5390">
        <w:rPr>
          <w:sz w:val="24"/>
          <w:szCs w:val="24"/>
        </w:rPr>
        <w:t>:</w:t>
      </w:r>
    </w:p>
    <w:p w:rsidR="00985342" w:rsidRPr="00FB5390" w:rsidRDefault="00985342" w:rsidP="00985342">
      <w:pPr>
        <w:ind w:firstLine="708"/>
        <w:jc w:val="both"/>
        <w:rPr>
          <w:sz w:val="24"/>
          <w:szCs w:val="24"/>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946"/>
      </w:tblGrid>
      <w:tr w:rsidR="00985342" w:rsidRPr="00FB5390" w:rsidTr="00841433">
        <w:tc>
          <w:tcPr>
            <w:tcW w:w="9464" w:type="dxa"/>
            <w:gridSpan w:val="2"/>
            <w:tcBorders>
              <w:bottom w:val="single" w:sz="4" w:space="0" w:color="000000"/>
            </w:tcBorders>
          </w:tcPr>
          <w:p w:rsidR="00985342" w:rsidRPr="00FB5390" w:rsidRDefault="00985342" w:rsidP="00FB5390">
            <w:pPr>
              <w:jc w:val="center"/>
              <w:rPr>
                <w:b/>
                <w:sz w:val="24"/>
                <w:szCs w:val="24"/>
              </w:rPr>
            </w:pPr>
            <w:r w:rsidRPr="00FB5390">
              <w:rPr>
                <w:b/>
                <w:sz w:val="24"/>
                <w:szCs w:val="24"/>
              </w:rPr>
              <w:t xml:space="preserve">PREVISÃO DAS TRANSFERÊNCIAS </w:t>
            </w:r>
            <w:r w:rsidR="00D14272" w:rsidRPr="00FB5390">
              <w:rPr>
                <w:b/>
                <w:sz w:val="24"/>
                <w:szCs w:val="24"/>
              </w:rPr>
              <w:t>NO EXERCÍCIO DE 2013</w:t>
            </w:r>
          </w:p>
        </w:tc>
      </w:tr>
      <w:tr w:rsidR="00841433" w:rsidRPr="00FB5390" w:rsidTr="00A24DD3">
        <w:trPr>
          <w:trHeight w:val="485"/>
        </w:trPr>
        <w:tc>
          <w:tcPr>
            <w:tcW w:w="9464" w:type="dxa"/>
            <w:gridSpan w:val="2"/>
          </w:tcPr>
          <w:p w:rsidR="00841433" w:rsidRPr="00FB5390" w:rsidRDefault="00841433" w:rsidP="00FB5390">
            <w:pPr>
              <w:jc w:val="center"/>
              <w:rPr>
                <w:b/>
                <w:sz w:val="24"/>
                <w:szCs w:val="24"/>
              </w:rPr>
            </w:pPr>
          </w:p>
          <w:p w:rsidR="00841433" w:rsidRPr="00FB5390" w:rsidRDefault="00836D7A" w:rsidP="00FB5390">
            <w:pPr>
              <w:jc w:val="center"/>
              <w:rPr>
                <w:b/>
                <w:sz w:val="24"/>
                <w:szCs w:val="24"/>
              </w:rPr>
            </w:pPr>
            <w:r w:rsidRPr="00FB5390">
              <w:rPr>
                <w:b/>
                <w:sz w:val="24"/>
                <w:szCs w:val="24"/>
              </w:rPr>
              <w:t>Institui</w:t>
            </w:r>
            <w:r w:rsidR="00184386" w:rsidRPr="00FB5390">
              <w:rPr>
                <w:b/>
                <w:sz w:val="24"/>
                <w:szCs w:val="24"/>
              </w:rPr>
              <w:t>ção – Conselho Comunitário de Segurança Pública de Moema</w:t>
            </w:r>
            <w:r w:rsidR="00FB5390">
              <w:rPr>
                <w:b/>
                <w:sz w:val="24"/>
                <w:szCs w:val="24"/>
              </w:rPr>
              <w:t>/</w:t>
            </w:r>
            <w:r w:rsidR="00184386" w:rsidRPr="00FB5390">
              <w:rPr>
                <w:b/>
                <w:sz w:val="24"/>
                <w:szCs w:val="24"/>
              </w:rPr>
              <w:t>MG - CONSEP</w:t>
            </w:r>
          </w:p>
          <w:p w:rsidR="00841433" w:rsidRPr="00FB5390" w:rsidRDefault="00841433" w:rsidP="00FB5390">
            <w:pPr>
              <w:jc w:val="center"/>
              <w:rPr>
                <w:b/>
                <w:sz w:val="24"/>
                <w:szCs w:val="24"/>
              </w:rPr>
            </w:pPr>
          </w:p>
        </w:tc>
      </w:tr>
      <w:tr w:rsidR="00841433" w:rsidRPr="00FB5390" w:rsidTr="00FB5390">
        <w:tc>
          <w:tcPr>
            <w:tcW w:w="2518" w:type="dxa"/>
            <w:vAlign w:val="center"/>
          </w:tcPr>
          <w:p w:rsidR="00184386" w:rsidRPr="00FB5390" w:rsidRDefault="00841433" w:rsidP="00FB5390">
            <w:pPr>
              <w:jc w:val="center"/>
              <w:rPr>
                <w:sz w:val="24"/>
                <w:szCs w:val="24"/>
              </w:rPr>
            </w:pPr>
            <w:r w:rsidRPr="00FB5390">
              <w:rPr>
                <w:sz w:val="24"/>
                <w:szCs w:val="24"/>
              </w:rPr>
              <w:t>Finalidade da Instituição</w:t>
            </w:r>
          </w:p>
        </w:tc>
        <w:tc>
          <w:tcPr>
            <w:tcW w:w="6946" w:type="dxa"/>
          </w:tcPr>
          <w:p w:rsidR="00841433" w:rsidRPr="00FB5390" w:rsidRDefault="00184386" w:rsidP="00FB5390">
            <w:pPr>
              <w:jc w:val="center"/>
              <w:rPr>
                <w:sz w:val="24"/>
                <w:szCs w:val="24"/>
              </w:rPr>
            </w:pPr>
            <w:r w:rsidRPr="00FB5390">
              <w:rPr>
                <w:sz w:val="24"/>
                <w:szCs w:val="24"/>
              </w:rPr>
              <w:t>O CONSEP é uma entidade civil de direito privado, sem fins lucrativos e de utilidade pública, que adota os princípios da legalidade, impessoalidade, moralidade, publicidade, economicidade e eficiência e com objetivos especificados em seu estatuto.</w:t>
            </w:r>
          </w:p>
        </w:tc>
      </w:tr>
      <w:tr w:rsidR="00841433" w:rsidRPr="00FB5390" w:rsidTr="00A24DD3">
        <w:tc>
          <w:tcPr>
            <w:tcW w:w="2518" w:type="dxa"/>
          </w:tcPr>
          <w:p w:rsidR="00841433" w:rsidRPr="00FB5390" w:rsidRDefault="00841433" w:rsidP="00FB5390">
            <w:pPr>
              <w:jc w:val="center"/>
              <w:rPr>
                <w:sz w:val="24"/>
                <w:szCs w:val="24"/>
              </w:rPr>
            </w:pPr>
            <w:r w:rsidRPr="00FB5390">
              <w:rPr>
                <w:sz w:val="24"/>
                <w:szCs w:val="24"/>
              </w:rPr>
              <w:t>Forma de Transferência</w:t>
            </w:r>
          </w:p>
        </w:tc>
        <w:tc>
          <w:tcPr>
            <w:tcW w:w="6946" w:type="dxa"/>
          </w:tcPr>
          <w:p w:rsidR="00841433" w:rsidRPr="00FB5390" w:rsidRDefault="00841433" w:rsidP="00FB5390">
            <w:pPr>
              <w:jc w:val="center"/>
              <w:rPr>
                <w:sz w:val="24"/>
                <w:szCs w:val="24"/>
              </w:rPr>
            </w:pPr>
            <w:r w:rsidRPr="00FB5390">
              <w:rPr>
                <w:sz w:val="24"/>
                <w:szCs w:val="24"/>
              </w:rPr>
              <w:t>Contribuição</w:t>
            </w:r>
          </w:p>
        </w:tc>
      </w:tr>
      <w:tr w:rsidR="00841433" w:rsidRPr="00FB5390" w:rsidTr="00A24DD3">
        <w:tc>
          <w:tcPr>
            <w:tcW w:w="2518" w:type="dxa"/>
          </w:tcPr>
          <w:p w:rsidR="00841433" w:rsidRPr="00FB5390" w:rsidRDefault="00841433" w:rsidP="00FB5390">
            <w:pPr>
              <w:jc w:val="center"/>
              <w:rPr>
                <w:sz w:val="24"/>
                <w:szCs w:val="24"/>
              </w:rPr>
            </w:pPr>
            <w:r w:rsidRPr="00FB5390">
              <w:rPr>
                <w:sz w:val="24"/>
                <w:szCs w:val="24"/>
              </w:rPr>
              <w:t>Dotação Orçamentária</w:t>
            </w:r>
          </w:p>
        </w:tc>
        <w:tc>
          <w:tcPr>
            <w:tcW w:w="6946" w:type="dxa"/>
          </w:tcPr>
          <w:p w:rsidR="00841433" w:rsidRPr="00FB5390" w:rsidRDefault="00841433" w:rsidP="00FB5390">
            <w:pPr>
              <w:jc w:val="center"/>
              <w:rPr>
                <w:sz w:val="24"/>
                <w:szCs w:val="24"/>
              </w:rPr>
            </w:pPr>
            <w:r w:rsidRPr="00FB5390">
              <w:rPr>
                <w:sz w:val="24"/>
                <w:szCs w:val="24"/>
              </w:rPr>
              <w:t xml:space="preserve">02 </w:t>
            </w:r>
            <w:r w:rsidR="00B65FC6" w:rsidRPr="00FB5390">
              <w:rPr>
                <w:sz w:val="24"/>
                <w:szCs w:val="24"/>
              </w:rPr>
              <w:t>02 04 122 0001 0.007 3350</w:t>
            </w:r>
            <w:r w:rsidR="0013742F" w:rsidRPr="00FB5390">
              <w:rPr>
                <w:sz w:val="24"/>
                <w:szCs w:val="24"/>
              </w:rPr>
              <w:t>.</w:t>
            </w:r>
            <w:r w:rsidRPr="00FB5390">
              <w:rPr>
                <w:sz w:val="24"/>
                <w:szCs w:val="24"/>
              </w:rPr>
              <w:t>41</w:t>
            </w:r>
          </w:p>
        </w:tc>
      </w:tr>
      <w:tr w:rsidR="00841433" w:rsidRPr="00FB5390" w:rsidTr="00A24DD3">
        <w:tc>
          <w:tcPr>
            <w:tcW w:w="2518" w:type="dxa"/>
          </w:tcPr>
          <w:p w:rsidR="00841433" w:rsidRPr="00FB5390" w:rsidRDefault="00841433" w:rsidP="00FB5390">
            <w:pPr>
              <w:jc w:val="center"/>
              <w:rPr>
                <w:sz w:val="24"/>
                <w:szCs w:val="24"/>
              </w:rPr>
            </w:pPr>
            <w:r w:rsidRPr="00FB5390">
              <w:rPr>
                <w:sz w:val="24"/>
                <w:szCs w:val="24"/>
              </w:rPr>
              <w:t>Valor da Transferência</w:t>
            </w:r>
          </w:p>
        </w:tc>
        <w:tc>
          <w:tcPr>
            <w:tcW w:w="6946" w:type="dxa"/>
          </w:tcPr>
          <w:p w:rsidR="00841433" w:rsidRPr="00FB5390" w:rsidRDefault="00841433" w:rsidP="00FB5390">
            <w:pPr>
              <w:jc w:val="center"/>
              <w:rPr>
                <w:sz w:val="24"/>
                <w:szCs w:val="24"/>
              </w:rPr>
            </w:pPr>
            <w:r w:rsidRPr="00FB5390">
              <w:rPr>
                <w:sz w:val="24"/>
                <w:szCs w:val="24"/>
              </w:rPr>
              <w:t>R$</w:t>
            </w:r>
            <w:r w:rsidR="001841FF" w:rsidRPr="00FB5390">
              <w:rPr>
                <w:sz w:val="24"/>
                <w:szCs w:val="24"/>
              </w:rPr>
              <w:t>12.</w:t>
            </w:r>
            <w:r w:rsidR="00B65FC6" w:rsidRPr="00FB5390">
              <w:rPr>
                <w:sz w:val="24"/>
                <w:szCs w:val="24"/>
              </w:rPr>
              <w:t>000,00</w:t>
            </w:r>
          </w:p>
        </w:tc>
      </w:tr>
    </w:tbl>
    <w:p w:rsidR="00985342" w:rsidRPr="00FB5390" w:rsidRDefault="00985342" w:rsidP="00985342">
      <w:pPr>
        <w:jc w:val="both"/>
        <w:rPr>
          <w:sz w:val="24"/>
          <w:szCs w:val="24"/>
        </w:rPr>
      </w:pPr>
    </w:p>
    <w:p w:rsidR="008B59D8" w:rsidRPr="00FB5390" w:rsidRDefault="00985342" w:rsidP="00FB5390">
      <w:pPr>
        <w:ind w:firstLine="1134"/>
        <w:jc w:val="both"/>
        <w:rPr>
          <w:sz w:val="24"/>
          <w:szCs w:val="24"/>
        </w:rPr>
      </w:pPr>
      <w:r w:rsidRPr="00FB5390">
        <w:rPr>
          <w:b/>
          <w:sz w:val="24"/>
          <w:szCs w:val="24"/>
        </w:rPr>
        <w:t>Art. 2º</w:t>
      </w:r>
      <w:r w:rsidRPr="00FB5390">
        <w:rPr>
          <w:sz w:val="24"/>
          <w:szCs w:val="24"/>
        </w:rPr>
        <w:t xml:space="preserve"> - </w:t>
      </w:r>
      <w:r w:rsidR="0073612A" w:rsidRPr="00FB5390">
        <w:rPr>
          <w:sz w:val="24"/>
          <w:szCs w:val="24"/>
        </w:rPr>
        <w:t>As transferências de recursos do Município, consignada na lei orçamentária anual, para entidades privadas ou públicas, serão realizadas exclusivamente mediante assinatura de convênio, acordo, ajuste ou outros instrumentos congêneres, na forma da legislação vigente.</w:t>
      </w:r>
    </w:p>
    <w:p w:rsidR="008B59D8" w:rsidRPr="00FB5390" w:rsidRDefault="008B59D8" w:rsidP="00FB5390">
      <w:pPr>
        <w:ind w:firstLine="1134"/>
        <w:jc w:val="both"/>
        <w:rPr>
          <w:sz w:val="24"/>
          <w:szCs w:val="24"/>
        </w:rPr>
      </w:pPr>
    </w:p>
    <w:p w:rsidR="008B59D8" w:rsidRPr="00FB5390" w:rsidRDefault="0092158F" w:rsidP="00FB5390">
      <w:pPr>
        <w:ind w:firstLine="1134"/>
        <w:jc w:val="both"/>
        <w:rPr>
          <w:sz w:val="24"/>
          <w:szCs w:val="24"/>
        </w:rPr>
      </w:pPr>
      <w:r w:rsidRPr="00FB5390">
        <w:rPr>
          <w:b/>
          <w:sz w:val="24"/>
          <w:szCs w:val="24"/>
        </w:rPr>
        <w:t>Art. 3º</w:t>
      </w:r>
      <w:r w:rsidRPr="00FB5390">
        <w:rPr>
          <w:sz w:val="24"/>
          <w:szCs w:val="24"/>
        </w:rPr>
        <w:t xml:space="preserve"> - Esta Lei entra em vigor na data de sua publicação. </w:t>
      </w:r>
    </w:p>
    <w:p w:rsidR="008B59D8" w:rsidRPr="00FB5390" w:rsidRDefault="008B59D8" w:rsidP="00FB5390">
      <w:pPr>
        <w:ind w:firstLine="1134"/>
        <w:jc w:val="both"/>
        <w:rPr>
          <w:sz w:val="24"/>
          <w:szCs w:val="24"/>
        </w:rPr>
      </w:pPr>
    </w:p>
    <w:p w:rsidR="0092158F" w:rsidRPr="00FB5390" w:rsidRDefault="0092158F" w:rsidP="00FB5390">
      <w:pPr>
        <w:ind w:firstLine="1134"/>
        <w:jc w:val="both"/>
        <w:rPr>
          <w:sz w:val="24"/>
          <w:szCs w:val="24"/>
        </w:rPr>
      </w:pPr>
      <w:r w:rsidRPr="00FB5390">
        <w:rPr>
          <w:b/>
          <w:sz w:val="24"/>
          <w:szCs w:val="24"/>
        </w:rPr>
        <w:t>Art. 4º</w:t>
      </w:r>
      <w:r w:rsidRPr="00FB5390">
        <w:rPr>
          <w:sz w:val="24"/>
          <w:szCs w:val="24"/>
        </w:rPr>
        <w:t xml:space="preserve"> - Revogam-se as disposições em contrário.</w:t>
      </w:r>
    </w:p>
    <w:p w:rsidR="00DC3CAA" w:rsidRPr="00FB5390" w:rsidRDefault="00DC3CAA" w:rsidP="008B59D8">
      <w:pPr>
        <w:ind w:firstLine="708"/>
        <w:jc w:val="both"/>
        <w:rPr>
          <w:sz w:val="24"/>
          <w:szCs w:val="24"/>
        </w:rPr>
      </w:pPr>
      <w:r w:rsidRPr="00FB5390">
        <w:rPr>
          <w:sz w:val="24"/>
          <w:szCs w:val="24"/>
        </w:rPr>
        <w:tab/>
        <w:t xml:space="preserve">   </w:t>
      </w:r>
    </w:p>
    <w:p w:rsidR="00DC3CAA" w:rsidRPr="00FB5390" w:rsidRDefault="00B65FC6" w:rsidP="00FB5390">
      <w:pPr>
        <w:jc w:val="center"/>
        <w:rPr>
          <w:sz w:val="24"/>
          <w:szCs w:val="24"/>
        </w:rPr>
      </w:pPr>
      <w:r w:rsidRPr="00FB5390">
        <w:rPr>
          <w:sz w:val="24"/>
          <w:szCs w:val="24"/>
        </w:rPr>
        <w:t>Moema</w:t>
      </w:r>
      <w:r w:rsidR="00FB5390">
        <w:rPr>
          <w:sz w:val="24"/>
          <w:szCs w:val="24"/>
        </w:rPr>
        <w:t>/MG</w:t>
      </w:r>
      <w:r w:rsidRPr="00FB5390">
        <w:rPr>
          <w:sz w:val="24"/>
          <w:szCs w:val="24"/>
        </w:rPr>
        <w:t xml:space="preserve">, </w:t>
      </w:r>
      <w:r w:rsidR="00FB5390">
        <w:rPr>
          <w:sz w:val="24"/>
          <w:szCs w:val="24"/>
        </w:rPr>
        <w:t>09</w:t>
      </w:r>
      <w:r w:rsidR="00DC3CAA" w:rsidRPr="00FB5390">
        <w:rPr>
          <w:sz w:val="24"/>
          <w:szCs w:val="24"/>
        </w:rPr>
        <w:t xml:space="preserve"> de </w:t>
      </w:r>
      <w:r w:rsidR="00FB5390">
        <w:rPr>
          <w:sz w:val="24"/>
          <w:szCs w:val="24"/>
        </w:rPr>
        <w:t>agosto</w:t>
      </w:r>
      <w:r w:rsidR="00DC3CAA" w:rsidRPr="00FB5390">
        <w:rPr>
          <w:sz w:val="24"/>
          <w:szCs w:val="24"/>
        </w:rPr>
        <w:t xml:space="preserve"> de 2013.</w:t>
      </w:r>
    </w:p>
    <w:p w:rsidR="0092158F" w:rsidRPr="00FB5390" w:rsidRDefault="0092158F" w:rsidP="00FB5390">
      <w:pPr>
        <w:jc w:val="center"/>
        <w:rPr>
          <w:sz w:val="24"/>
          <w:szCs w:val="24"/>
        </w:rPr>
      </w:pPr>
    </w:p>
    <w:p w:rsidR="0092158F" w:rsidRPr="00FB5390" w:rsidRDefault="0092158F" w:rsidP="00FB5390">
      <w:pPr>
        <w:jc w:val="center"/>
        <w:rPr>
          <w:sz w:val="24"/>
          <w:szCs w:val="24"/>
        </w:rPr>
      </w:pPr>
    </w:p>
    <w:p w:rsidR="0092158F" w:rsidRPr="00FB5390" w:rsidRDefault="0092158F" w:rsidP="00FB5390">
      <w:pPr>
        <w:jc w:val="center"/>
        <w:rPr>
          <w:sz w:val="24"/>
          <w:szCs w:val="24"/>
        </w:rPr>
      </w:pPr>
    </w:p>
    <w:p w:rsidR="0092158F" w:rsidRPr="00FB5390" w:rsidRDefault="0092158F" w:rsidP="00FB5390">
      <w:pPr>
        <w:jc w:val="center"/>
        <w:rPr>
          <w:i/>
          <w:sz w:val="24"/>
          <w:szCs w:val="24"/>
        </w:rPr>
      </w:pPr>
      <w:r w:rsidRPr="00FB5390">
        <w:rPr>
          <w:i/>
          <w:sz w:val="24"/>
          <w:szCs w:val="24"/>
        </w:rPr>
        <w:t>Julvan Rezende</w:t>
      </w:r>
      <w:bookmarkStart w:id="0" w:name="_GoBack"/>
      <w:bookmarkEnd w:id="0"/>
      <w:r w:rsidRPr="00FB5390">
        <w:rPr>
          <w:i/>
          <w:sz w:val="24"/>
          <w:szCs w:val="24"/>
        </w:rPr>
        <w:t xml:space="preserve"> Araújo Lacerda</w:t>
      </w:r>
    </w:p>
    <w:p w:rsidR="0092158F" w:rsidRPr="00FB5390" w:rsidRDefault="0092158F" w:rsidP="00FB5390">
      <w:pPr>
        <w:jc w:val="center"/>
        <w:rPr>
          <w:sz w:val="24"/>
          <w:szCs w:val="24"/>
        </w:rPr>
      </w:pPr>
      <w:r w:rsidRPr="00FB5390">
        <w:rPr>
          <w:i/>
          <w:sz w:val="24"/>
          <w:szCs w:val="24"/>
        </w:rPr>
        <w:t>Prefeito Municipal</w:t>
      </w:r>
    </w:p>
    <w:sectPr w:rsidR="0092158F" w:rsidRPr="00FB5390" w:rsidSect="004E417E">
      <w:pgSz w:w="11907" w:h="16839" w:code="9"/>
      <w:pgMar w:top="2835" w:right="1134" w:bottom="1134"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4AC" w:rsidRDefault="00A904AC" w:rsidP="00974725">
      <w:r>
        <w:separator/>
      </w:r>
    </w:p>
  </w:endnote>
  <w:endnote w:type="continuationSeparator" w:id="0">
    <w:p w:rsidR="00A904AC" w:rsidRDefault="00A904AC" w:rsidP="0097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4AC" w:rsidRDefault="00A904AC" w:rsidP="00974725">
      <w:r>
        <w:separator/>
      </w:r>
    </w:p>
  </w:footnote>
  <w:footnote w:type="continuationSeparator" w:id="0">
    <w:p w:rsidR="00A904AC" w:rsidRDefault="00A904AC" w:rsidP="00974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5C"/>
    <w:rsid w:val="00006248"/>
    <w:rsid w:val="00014335"/>
    <w:rsid w:val="00042600"/>
    <w:rsid w:val="00043B51"/>
    <w:rsid w:val="0005002C"/>
    <w:rsid w:val="0008085E"/>
    <w:rsid w:val="0008457C"/>
    <w:rsid w:val="000B225C"/>
    <w:rsid w:val="00122E7F"/>
    <w:rsid w:val="001366FF"/>
    <w:rsid w:val="0013742F"/>
    <w:rsid w:val="00161782"/>
    <w:rsid w:val="001841FF"/>
    <w:rsid w:val="00184386"/>
    <w:rsid w:val="001B7891"/>
    <w:rsid w:val="001E0E8A"/>
    <w:rsid w:val="001E6DDF"/>
    <w:rsid w:val="00237811"/>
    <w:rsid w:val="002472EA"/>
    <w:rsid w:val="002670AC"/>
    <w:rsid w:val="002817A7"/>
    <w:rsid w:val="002840AE"/>
    <w:rsid w:val="002D7804"/>
    <w:rsid w:val="0031139A"/>
    <w:rsid w:val="003179FE"/>
    <w:rsid w:val="00347839"/>
    <w:rsid w:val="00355872"/>
    <w:rsid w:val="0038140F"/>
    <w:rsid w:val="00390F51"/>
    <w:rsid w:val="003B33D2"/>
    <w:rsid w:val="003B6D72"/>
    <w:rsid w:val="00413585"/>
    <w:rsid w:val="00443D9B"/>
    <w:rsid w:val="00451061"/>
    <w:rsid w:val="00485DD6"/>
    <w:rsid w:val="00496C62"/>
    <w:rsid w:val="00497356"/>
    <w:rsid w:val="004D2DC2"/>
    <w:rsid w:val="004D50EF"/>
    <w:rsid w:val="004E417E"/>
    <w:rsid w:val="004F0880"/>
    <w:rsid w:val="0050756B"/>
    <w:rsid w:val="005130A2"/>
    <w:rsid w:val="005273CE"/>
    <w:rsid w:val="005429CC"/>
    <w:rsid w:val="00543B55"/>
    <w:rsid w:val="005B23B8"/>
    <w:rsid w:val="005F137F"/>
    <w:rsid w:val="005F5963"/>
    <w:rsid w:val="005F632B"/>
    <w:rsid w:val="00611ABE"/>
    <w:rsid w:val="0061263B"/>
    <w:rsid w:val="0061552E"/>
    <w:rsid w:val="00615761"/>
    <w:rsid w:val="00646E00"/>
    <w:rsid w:val="00651FE4"/>
    <w:rsid w:val="00684549"/>
    <w:rsid w:val="006A3EA8"/>
    <w:rsid w:val="006B500E"/>
    <w:rsid w:val="006B6563"/>
    <w:rsid w:val="006B7CE0"/>
    <w:rsid w:val="00702B30"/>
    <w:rsid w:val="0073612A"/>
    <w:rsid w:val="007820A6"/>
    <w:rsid w:val="0079434F"/>
    <w:rsid w:val="007C0823"/>
    <w:rsid w:val="00836D7A"/>
    <w:rsid w:val="00841433"/>
    <w:rsid w:val="00845EB0"/>
    <w:rsid w:val="008B1B89"/>
    <w:rsid w:val="008B3039"/>
    <w:rsid w:val="008B59D8"/>
    <w:rsid w:val="008E5BB6"/>
    <w:rsid w:val="008F1931"/>
    <w:rsid w:val="00915A82"/>
    <w:rsid w:val="0092158F"/>
    <w:rsid w:val="00940EFC"/>
    <w:rsid w:val="00956B28"/>
    <w:rsid w:val="00974725"/>
    <w:rsid w:val="00975204"/>
    <w:rsid w:val="00975F3B"/>
    <w:rsid w:val="00985342"/>
    <w:rsid w:val="00990A66"/>
    <w:rsid w:val="009B6496"/>
    <w:rsid w:val="009C235B"/>
    <w:rsid w:val="009F041E"/>
    <w:rsid w:val="009F0E92"/>
    <w:rsid w:val="009F512C"/>
    <w:rsid w:val="00A24DD3"/>
    <w:rsid w:val="00A57AF8"/>
    <w:rsid w:val="00A868A0"/>
    <w:rsid w:val="00A904AC"/>
    <w:rsid w:val="00A91663"/>
    <w:rsid w:val="00AA78C8"/>
    <w:rsid w:val="00AD6250"/>
    <w:rsid w:val="00AE3A6E"/>
    <w:rsid w:val="00B0426C"/>
    <w:rsid w:val="00B65FC6"/>
    <w:rsid w:val="00B908DC"/>
    <w:rsid w:val="00BB3A5E"/>
    <w:rsid w:val="00BB4CA7"/>
    <w:rsid w:val="00BB7258"/>
    <w:rsid w:val="00BC2F26"/>
    <w:rsid w:val="00BC4ABB"/>
    <w:rsid w:val="00BC5BFF"/>
    <w:rsid w:val="00BE0BC0"/>
    <w:rsid w:val="00BF2A81"/>
    <w:rsid w:val="00C64B49"/>
    <w:rsid w:val="00C858F5"/>
    <w:rsid w:val="00C95B9F"/>
    <w:rsid w:val="00CC2C54"/>
    <w:rsid w:val="00CC4FCB"/>
    <w:rsid w:val="00CE77C7"/>
    <w:rsid w:val="00D0277B"/>
    <w:rsid w:val="00D07B39"/>
    <w:rsid w:val="00D14272"/>
    <w:rsid w:val="00D4144E"/>
    <w:rsid w:val="00D4586F"/>
    <w:rsid w:val="00D52C4F"/>
    <w:rsid w:val="00D535EF"/>
    <w:rsid w:val="00DC142C"/>
    <w:rsid w:val="00DC3CAA"/>
    <w:rsid w:val="00DC56E7"/>
    <w:rsid w:val="00E16153"/>
    <w:rsid w:val="00E23C3B"/>
    <w:rsid w:val="00E43F43"/>
    <w:rsid w:val="00E45D8D"/>
    <w:rsid w:val="00E9401E"/>
    <w:rsid w:val="00F03521"/>
    <w:rsid w:val="00F2217A"/>
    <w:rsid w:val="00F25232"/>
    <w:rsid w:val="00F56585"/>
    <w:rsid w:val="00F91D4B"/>
    <w:rsid w:val="00FA28F5"/>
    <w:rsid w:val="00FB527D"/>
    <w:rsid w:val="00FB5390"/>
    <w:rsid w:val="00FC6CA8"/>
    <w:rsid w:val="00FF7C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E5EB2-FBAF-4B95-A96B-596AB6A1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5C"/>
    <w:rPr>
      <w:rFonts w:ascii="Times New Roman" w:eastAsia="Times New Roman" w:hAnsi="Times New Roman"/>
    </w:rPr>
  </w:style>
  <w:style w:type="paragraph" w:styleId="Ttulo1">
    <w:name w:val="heading 1"/>
    <w:basedOn w:val="Normal"/>
    <w:next w:val="Normal"/>
    <w:link w:val="Ttulo1Char"/>
    <w:qFormat/>
    <w:rsid w:val="000B225C"/>
    <w:pPr>
      <w:keepNext/>
      <w:jc w:val="center"/>
      <w:outlineLvl w:val="0"/>
    </w:pPr>
    <w:rPr>
      <w:b/>
      <w:lang w:val="x-none"/>
    </w:rPr>
  </w:style>
  <w:style w:type="paragraph" w:styleId="Ttulo2">
    <w:name w:val="heading 2"/>
    <w:basedOn w:val="Normal"/>
    <w:next w:val="Normal"/>
    <w:link w:val="Ttulo2Char"/>
    <w:qFormat/>
    <w:rsid w:val="000B225C"/>
    <w:pPr>
      <w:keepNext/>
      <w:jc w:val="center"/>
      <w:outlineLvl w:val="1"/>
    </w:pPr>
    <w:rPr>
      <w:sz w:val="24"/>
      <w:lang w:val="x-none"/>
    </w:rPr>
  </w:style>
  <w:style w:type="paragraph" w:styleId="Ttulo3">
    <w:name w:val="heading 3"/>
    <w:basedOn w:val="Normal"/>
    <w:next w:val="Normal"/>
    <w:link w:val="Ttulo3Char"/>
    <w:uiPriority w:val="9"/>
    <w:semiHidden/>
    <w:unhideWhenUsed/>
    <w:qFormat/>
    <w:rsid w:val="0092158F"/>
    <w:pPr>
      <w:keepNext/>
      <w:spacing w:before="240" w:after="60"/>
      <w:outlineLvl w:val="2"/>
    </w:pPr>
    <w:rPr>
      <w:rFonts w:ascii="Cambria" w:hAnsi="Cambria"/>
      <w:b/>
      <w:b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0B225C"/>
    <w:rPr>
      <w:rFonts w:ascii="Times New Roman" w:eastAsia="Times New Roman" w:hAnsi="Times New Roman" w:cs="Times New Roman"/>
      <w:b/>
      <w:sz w:val="20"/>
      <w:szCs w:val="20"/>
      <w:lang w:eastAsia="pt-BR"/>
    </w:rPr>
  </w:style>
  <w:style w:type="character" w:customStyle="1" w:styleId="Ttulo2Char">
    <w:name w:val="Título 2 Char"/>
    <w:link w:val="Ttulo2"/>
    <w:rsid w:val="000B225C"/>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0B225C"/>
    <w:pPr>
      <w:jc w:val="both"/>
    </w:pPr>
    <w:rPr>
      <w:lang w:val="x-none"/>
    </w:rPr>
  </w:style>
  <w:style w:type="character" w:customStyle="1" w:styleId="CorpodetextoChar">
    <w:name w:val="Corpo de texto Char"/>
    <w:link w:val="Corpodetexto"/>
    <w:rsid w:val="000B225C"/>
    <w:rPr>
      <w:rFonts w:ascii="Times New Roman" w:eastAsia="Times New Roman" w:hAnsi="Times New Roman" w:cs="Times New Roman"/>
      <w:sz w:val="20"/>
      <w:szCs w:val="20"/>
      <w:lang w:eastAsia="pt-BR"/>
    </w:rPr>
  </w:style>
  <w:style w:type="paragraph" w:styleId="Cabealho">
    <w:name w:val="header"/>
    <w:basedOn w:val="Normal"/>
    <w:link w:val="CabealhoChar"/>
    <w:uiPriority w:val="99"/>
    <w:semiHidden/>
    <w:unhideWhenUsed/>
    <w:rsid w:val="00974725"/>
    <w:pPr>
      <w:tabs>
        <w:tab w:val="center" w:pos="4252"/>
        <w:tab w:val="right" w:pos="8504"/>
      </w:tabs>
    </w:pPr>
    <w:rPr>
      <w:lang w:val="x-none" w:eastAsia="x-none"/>
    </w:rPr>
  </w:style>
  <w:style w:type="character" w:customStyle="1" w:styleId="CabealhoChar">
    <w:name w:val="Cabeçalho Char"/>
    <w:link w:val="Cabealho"/>
    <w:uiPriority w:val="99"/>
    <w:semiHidden/>
    <w:rsid w:val="00974725"/>
    <w:rPr>
      <w:rFonts w:ascii="Times New Roman" w:eastAsia="Times New Roman" w:hAnsi="Times New Roman"/>
    </w:rPr>
  </w:style>
  <w:style w:type="paragraph" w:styleId="Rodap">
    <w:name w:val="footer"/>
    <w:basedOn w:val="Normal"/>
    <w:link w:val="RodapChar"/>
    <w:uiPriority w:val="99"/>
    <w:semiHidden/>
    <w:unhideWhenUsed/>
    <w:rsid w:val="00974725"/>
    <w:pPr>
      <w:tabs>
        <w:tab w:val="center" w:pos="4252"/>
        <w:tab w:val="right" w:pos="8504"/>
      </w:tabs>
    </w:pPr>
    <w:rPr>
      <w:lang w:val="x-none" w:eastAsia="x-none"/>
    </w:rPr>
  </w:style>
  <w:style w:type="character" w:customStyle="1" w:styleId="RodapChar">
    <w:name w:val="Rodapé Char"/>
    <w:link w:val="Rodap"/>
    <w:uiPriority w:val="99"/>
    <w:semiHidden/>
    <w:rsid w:val="00974725"/>
    <w:rPr>
      <w:rFonts w:ascii="Times New Roman" w:eastAsia="Times New Roman" w:hAnsi="Times New Roman"/>
    </w:rPr>
  </w:style>
  <w:style w:type="table" w:styleId="Tabelacomgrade">
    <w:name w:val="Table Grid"/>
    <w:basedOn w:val="Tabelanormal"/>
    <w:uiPriority w:val="59"/>
    <w:rsid w:val="009752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3Char">
    <w:name w:val="Título 3 Char"/>
    <w:link w:val="Ttulo3"/>
    <w:uiPriority w:val="9"/>
    <w:semiHidden/>
    <w:rsid w:val="0092158F"/>
    <w:rPr>
      <w:rFonts w:ascii="Cambria" w:eastAsia="Times New Roman" w:hAnsi="Cambria" w:cs="Times New Roman"/>
      <w:b/>
      <w:bCs/>
      <w:sz w:val="26"/>
      <w:szCs w:val="26"/>
    </w:rPr>
  </w:style>
  <w:style w:type="paragraph" w:styleId="Textodebalo">
    <w:name w:val="Balloon Text"/>
    <w:basedOn w:val="Normal"/>
    <w:link w:val="TextodebaloChar"/>
    <w:uiPriority w:val="99"/>
    <w:semiHidden/>
    <w:unhideWhenUsed/>
    <w:rsid w:val="007C0823"/>
    <w:rPr>
      <w:rFonts w:ascii="Segoe UI" w:hAnsi="Segoe UI"/>
      <w:sz w:val="18"/>
      <w:szCs w:val="18"/>
      <w:lang w:val="x-none" w:eastAsia="x-none"/>
    </w:rPr>
  </w:style>
  <w:style w:type="character" w:customStyle="1" w:styleId="TextodebaloChar">
    <w:name w:val="Texto de balão Char"/>
    <w:link w:val="Textodebalo"/>
    <w:uiPriority w:val="99"/>
    <w:semiHidden/>
    <w:rsid w:val="007C082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4099-7B83-48FC-81E8-3334C4B9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225</Words>
  <Characters>1217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Prefeitura Municipal de Moema</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Contabilidade</dc:creator>
  <cp:keywords/>
  <dc:description/>
  <cp:lastModifiedBy>Recursos Humanos</cp:lastModifiedBy>
  <cp:revision>3</cp:revision>
  <cp:lastPrinted>2013-07-09T17:09:00Z</cp:lastPrinted>
  <dcterms:created xsi:type="dcterms:W3CDTF">2013-08-09T18:35:00Z</dcterms:created>
  <dcterms:modified xsi:type="dcterms:W3CDTF">2013-08-09T18:41:00Z</dcterms:modified>
</cp:coreProperties>
</file>