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DF" w:rsidRPr="00171C71" w:rsidRDefault="00050118" w:rsidP="005E0A6D">
      <w:pPr>
        <w:pStyle w:val="Ttulo1"/>
        <w:jc w:val="center"/>
        <w:rPr>
          <w:b/>
          <w:sz w:val="29"/>
          <w:szCs w:val="29"/>
        </w:rPr>
      </w:pPr>
      <w:r w:rsidRPr="00171C71">
        <w:rPr>
          <w:b/>
          <w:sz w:val="29"/>
          <w:szCs w:val="29"/>
        </w:rPr>
        <w:t xml:space="preserve">LEI N.º </w:t>
      </w:r>
      <w:r w:rsidR="00EF53C1" w:rsidRPr="00171C71">
        <w:rPr>
          <w:b/>
          <w:sz w:val="29"/>
          <w:szCs w:val="29"/>
        </w:rPr>
        <w:t>137</w:t>
      </w:r>
      <w:r w:rsidR="00343F3B" w:rsidRPr="00171C71">
        <w:rPr>
          <w:b/>
          <w:sz w:val="29"/>
          <w:szCs w:val="29"/>
        </w:rPr>
        <w:t>3/</w:t>
      </w:r>
      <w:r w:rsidR="00CB4FA1" w:rsidRPr="00171C71">
        <w:rPr>
          <w:b/>
          <w:sz w:val="29"/>
          <w:szCs w:val="29"/>
        </w:rPr>
        <w:t>2013</w:t>
      </w:r>
    </w:p>
    <w:p w:rsidR="006014BF" w:rsidRPr="00171C71" w:rsidRDefault="006014BF" w:rsidP="005E0A6D">
      <w:pPr>
        <w:rPr>
          <w:sz w:val="23"/>
          <w:szCs w:val="23"/>
        </w:rPr>
      </w:pPr>
    </w:p>
    <w:p w:rsidR="00EF53C1" w:rsidRPr="00171C71" w:rsidRDefault="00EF53C1" w:rsidP="005E0A6D">
      <w:pPr>
        <w:rPr>
          <w:sz w:val="23"/>
          <w:szCs w:val="23"/>
        </w:rPr>
      </w:pPr>
    </w:p>
    <w:p w:rsidR="009018DF" w:rsidRPr="00171C71" w:rsidRDefault="009018DF" w:rsidP="00334CA3">
      <w:pPr>
        <w:pStyle w:val="Ttulo2"/>
        <w:ind w:left="3402" w:firstLine="0"/>
        <w:jc w:val="both"/>
        <w:rPr>
          <w:b/>
          <w:sz w:val="23"/>
          <w:szCs w:val="23"/>
        </w:rPr>
      </w:pPr>
      <w:r w:rsidRPr="00171C71">
        <w:rPr>
          <w:b/>
          <w:sz w:val="23"/>
          <w:szCs w:val="23"/>
        </w:rPr>
        <w:t>“</w:t>
      </w:r>
      <w:r w:rsidR="00343F3B" w:rsidRPr="00171C71">
        <w:rPr>
          <w:b/>
          <w:sz w:val="23"/>
          <w:szCs w:val="23"/>
        </w:rPr>
        <w:t>DISPÕE SOBRE AS DIRETRIZES PARA A ELABORAÇÃO DA LEI ORÇAMENTÁRIA DE 2014 E DÁ OUTRAS PROVIDÊNCIAS</w:t>
      </w:r>
      <w:r w:rsidRPr="00171C71">
        <w:rPr>
          <w:b/>
          <w:sz w:val="23"/>
          <w:szCs w:val="23"/>
        </w:rPr>
        <w:t>”.</w:t>
      </w:r>
    </w:p>
    <w:p w:rsidR="008F0E26" w:rsidRPr="00171C71" w:rsidRDefault="008F0E26" w:rsidP="005E0A6D">
      <w:pPr>
        <w:rPr>
          <w:sz w:val="23"/>
          <w:szCs w:val="23"/>
        </w:rPr>
      </w:pPr>
    </w:p>
    <w:p w:rsidR="00EF53C1" w:rsidRPr="00171C71" w:rsidRDefault="00EF53C1" w:rsidP="000E0558">
      <w:pPr>
        <w:jc w:val="both"/>
        <w:rPr>
          <w:sz w:val="23"/>
          <w:szCs w:val="23"/>
        </w:rPr>
      </w:pPr>
    </w:p>
    <w:p w:rsidR="009018DF" w:rsidRPr="00171C71" w:rsidRDefault="009018DF" w:rsidP="000E0558">
      <w:pPr>
        <w:pStyle w:val="Recuodecorpodetexto3"/>
        <w:spacing w:after="0"/>
        <w:ind w:left="0" w:firstLine="1134"/>
        <w:jc w:val="both"/>
        <w:rPr>
          <w:sz w:val="23"/>
          <w:szCs w:val="23"/>
        </w:rPr>
      </w:pPr>
      <w:r w:rsidRPr="00171C71">
        <w:rPr>
          <w:sz w:val="23"/>
          <w:szCs w:val="23"/>
        </w:rPr>
        <w:t>O povo do Município de Moema/MG, por seus representantes na Câmara Municipal, aprovou e eu, Prefeito do Município, sanciono a seguinte Lei:</w:t>
      </w:r>
    </w:p>
    <w:p w:rsidR="00FE7331" w:rsidRPr="00171C71" w:rsidRDefault="00FE7331" w:rsidP="000E0558">
      <w:pPr>
        <w:pStyle w:val="Recuodecorpodetexto3"/>
        <w:spacing w:after="0"/>
        <w:ind w:left="0" w:firstLine="1134"/>
        <w:jc w:val="both"/>
        <w:rPr>
          <w:b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Disposições Preliminares</w:t>
      </w:r>
    </w:p>
    <w:p w:rsidR="000E0558" w:rsidRPr="00171C71" w:rsidRDefault="000E0558" w:rsidP="000E055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t>Art.1º.</w:t>
      </w:r>
      <w:r w:rsidRPr="00171C71">
        <w:rPr>
          <w:color w:val="000000"/>
          <w:sz w:val="23"/>
          <w:szCs w:val="23"/>
        </w:rPr>
        <w:t xml:space="preserve"> São estabelecidas, em cumprimento ao disposto no art. 165, § 2º, da Constituição da República, e na Lei Complementar nº </w:t>
      </w:r>
      <w:proofErr w:type="gramStart"/>
      <w:r w:rsidRPr="00171C71">
        <w:rPr>
          <w:color w:val="000000"/>
          <w:sz w:val="23"/>
          <w:szCs w:val="23"/>
        </w:rPr>
        <w:t>101,</w:t>
      </w:r>
      <w:proofErr w:type="gramEnd"/>
      <w:r w:rsidRPr="00171C71">
        <w:rPr>
          <w:color w:val="000000"/>
          <w:sz w:val="23"/>
          <w:szCs w:val="23"/>
        </w:rPr>
        <w:t>de 04 de maio de 2000, as diretrizes para a elaboração da lei orçamentária do exercício financeiro de 2014, compreendendo:</w:t>
      </w:r>
    </w:p>
    <w:p w:rsidR="000E0558" w:rsidRPr="00171C71" w:rsidRDefault="000E0558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I – as metas e prioridades da Administração Pública Municipal;</w:t>
      </w:r>
    </w:p>
    <w:p w:rsidR="00343F3B" w:rsidRPr="00171C71" w:rsidRDefault="00343F3B" w:rsidP="000E055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II – orientações básicas para elaboração da lei orçamentária anual;</w:t>
      </w:r>
    </w:p>
    <w:p w:rsidR="00343F3B" w:rsidRPr="00171C71" w:rsidRDefault="00343F3B" w:rsidP="000E055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III – disposições sobre a política de pessoal e serviços extraordinários;</w:t>
      </w:r>
    </w:p>
    <w:p w:rsidR="00343F3B" w:rsidRPr="00171C71" w:rsidRDefault="00343F3B" w:rsidP="000E055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IV – disposições sobre a receita e alterações na legislação tributária do Município;</w:t>
      </w:r>
    </w:p>
    <w:p w:rsidR="00343F3B" w:rsidRPr="00171C71" w:rsidRDefault="00343F3B" w:rsidP="000E055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V – equilíbrio entre receitas e despesas;</w:t>
      </w:r>
    </w:p>
    <w:p w:rsidR="00343F3B" w:rsidRPr="00171C71" w:rsidRDefault="00343F3B" w:rsidP="000E055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VI – critérios e formas de limitação de empenho;</w:t>
      </w:r>
    </w:p>
    <w:p w:rsidR="00343F3B" w:rsidRPr="00171C71" w:rsidRDefault="00343F3B" w:rsidP="000E055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VII – normas relativas ao controle de custos e a avaliação dos resultados dos programas financiados com recursos dos orçamentos;</w:t>
      </w:r>
    </w:p>
    <w:p w:rsidR="00343F3B" w:rsidRPr="00171C71" w:rsidRDefault="00343F3B" w:rsidP="000E055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VIII – condições e exigências para transferências de recursos a entidades públicas e privadas;</w:t>
      </w:r>
    </w:p>
    <w:p w:rsidR="00343F3B" w:rsidRPr="00171C71" w:rsidRDefault="00343F3B" w:rsidP="000E055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IX – autorização para o Município auxiliar o custeio de despesas atribuídas a outros entes da federação;</w:t>
      </w:r>
    </w:p>
    <w:p w:rsidR="00343F3B" w:rsidRPr="00171C71" w:rsidRDefault="00343F3B" w:rsidP="000E055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X – parâmetros para a elaboração da programação financeira e do cronograma mensal de desembolso;</w:t>
      </w:r>
    </w:p>
    <w:p w:rsidR="00343F3B" w:rsidRPr="00171C71" w:rsidRDefault="00343F3B" w:rsidP="000E055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XI – definição de critérios para início de novos projetos;</w:t>
      </w:r>
    </w:p>
    <w:p w:rsidR="00343F3B" w:rsidRPr="00171C71" w:rsidRDefault="00343F3B" w:rsidP="000E055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XII – definição das despesas consideradas irrelevantes;</w:t>
      </w:r>
    </w:p>
    <w:p w:rsidR="00343F3B" w:rsidRPr="00171C71" w:rsidRDefault="00343F3B" w:rsidP="000E055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XIII – incentivo à participação popular;</w:t>
      </w:r>
    </w:p>
    <w:p w:rsidR="00343F3B" w:rsidRPr="00171C71" w:rsidRDefault="00343F3B" w:rsidP="000E055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XIV – as disposições gerais.</w:t>
      </w:r>
    </w:p>
    <w:p w:rsidR="000E0558" w:rsidRPr="00171C71" w:rsidRDefault="000E0558" w:rsidP="000E0558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Seção I</w:t>
      </w:r>
    </w:p>
    <w:p w:rsidR="00343F3B" w:rsidRPr="00171C71" w:rsidRDefault="00343F3B" w:rsidP="000E0558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Das Metas e Prioridades da Administração Pública Municipal</w:t>
      </w:r>
    </w:p>
    <w:p w:rsidR="000E0558" w:rsidRPr="00171C71" w:rsidRDefault="000E0558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t>Art. 2º.</w:t>
      </w:r>
      <w:r w:rsidRPr="00171C71">
        <w:rPr>
          <w:color w:val="000000"/>
          <w:sz w:val="23"/>
          <w:szCs w:val="23"/>
        </w:rPr>
        <w:t xml:space="preserve"> Em consonância com o disposto no art. 165, § 2º, da Constituição da República, atendidas as despesas que </w:t>
      </w:r>
      <w:proofErr w:type="spellStart"/>
      <w:r w:rsidRPr="00171C71">
        <w:rPr>
          <w:color w:val="000000"/>
          <w:sz w:val="23"/>
          <w:szCs w:val="23"/>
        </w:rPr>
        <w:t>constituemobrigação</w:t>
      </w:r>
      <w:proofErr w:type="spellEnd"/>
      <w:r w:rsidRPr="00171C71">
        <w:rPr>
          <w:color w:val="000000"/>
          <w:sz w:val="23"/>
          <w:szCs w:val="23"/>
        </w:rPr>
        <w:t xml:space="preserve"> constitucional </w:t>
      </w:r>
      <w:r w:rsidR="000E0558" w:rsidRPr="00171C71">
        <w:rPr>
          <w:color w:val="000000"/>
          <w:sz w:val="23"/>
          <w:szCs w:val="23"/>
        </w:rPr>
        <w:t xml:space="preserve">ou legal do Município, as ações </w:t>
      </w:r>
      <w:r w:rsidRPr="00171C71">
        <w:rPr>
          <w:color w:val="000000"/>
          <w:sz w:val="23"/>
          <w:szCs w:val="23"/>
        </w:rPr>
        <w:t xml:space="preserve">relativas à manutenção e funcionamento dos órgãos da administração direta </w:t>
      </w:r>
      <w:proofErr w:type="spellStart"/>
      <w:r w:rsidRPr="00171C71">
        <w:rPr>
          <w:color w:val="000000"/>
          <w:sz w:val="23"/>
          <w:szCs w:val="23"/>
        </w:rPr>
        <w:t>edas</w:t>
      </w:r>
      <w:proofErr w:type="spellEnd"/>
      <w:r w:rsidRPr="00171C71">
        <w:rPr>
          <w:color w:val="000000"/>
          <w:sz w:val="23"/>
          <w:szCs w:val="23"/>
        </w:rPr>
        <w:t xml:space="preserve"> entidades da administração indireta, as metas e as prioridades para o exercício financeiro de 2014 correspondem às </w:t>
      </w:r>
      <w:proofErr w:type="spellStart"/>
      <w:r w:rsidRPr="00171C71">
        <w:rPr>
          <w:color w:val="000000"/>
          <w:sz w:val="23"/>
          <w:szCs w:val="23"/>
        </w:rPr>
        <w:t>açõesespecificadas</w:t>
      </w:r>
      <w:proofErr w:type="spellEnd"/>
      <w:r w:rsidRPr="00171C71">
        <w:rPr>
          <w:color w:val="000000"/>
          <w:sz w:val="23"/>
          <w:szCs w:val="23"/>
        </w:rPr>
        <w:t xml:space="preserve"> no Anexo de Metas e Prioridades que integra esta Lei, de acordo com os programas e ações estabelecidos no </w:t>
      </w:r>
      <w:proofErr w:type="spellStart"/>
      <w:proofErr w:type="gramStart"/>
      <w:r w:rsidRPr="00171C71">
        <w:rPr>
          <w:color w:val="000000"/>
          <w:sz w:val="23"/>
          <w:szCs w:val="23"/>
        </w:rPr>
        <w:t>PlanoPlurianual</w:t>
      </w:r>
      <w:proofErr w:type="spellEnd"/>
      <w:proofErr w:type="gramEnd"/>
      <w:r w:rsidRPr="00171C71">
        <w:rPr>
          <w:color w:val="000000"/>
          <w:sz w:val="23"/>
          <w:szCs w:val="23"/>
        </w:rPr>
        <w:t xml:space="preserve"> relativo ao período de 2014–2017, as quais terão precedência na alocação de recursos na lei orçamentária de 2014 e </w:t>
      </w:r>
      <w:proofErr w:type="spellStart"/>
      <w:r w:rsidRPr="00171C71">
        <w:rPr>
          <w:color w:val="000000"/>
          <w:sz w:val="23"/>
          <w:szCs w:val="23"/>
        </w:rPr>
        <w:t>nasua</w:t>
      </w:r>
      <w:proofErr w:type="spellEnd"/>
      <w:r w:rsidRPr="00171C71">
        <w:rPr>
          <w:color w:val="000000"/>
          <w:sz w:val="23"/>
          <w:szCs w:val="23"/>
        </w:rPr>
        <w:t xml:space="preserve"> execução, não se constituindo, todavia, em limite à programação das despesas.</w:t>
      </w:r>
    </w:p>
    <w:p w:rsidR="000E0558" w:rsidRPr="00171C71" w:rsidRDefault="000E0558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334CA3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lastRenderedPageBreak/>
        <w:t xml:space="preserve">§ 1º. O projeto de lei orçamentária para 2014 deverá ser elaborado em consonância com as metas e prioridades estabelecidas </w:t>
      </w:r>
      <w:proofErr w:type="spellStart"/>
      <w:r w:rsidRPr="00171C71">
        <w:rPr>
          <w:color w:val="000000"/>
          <w:sz w:val="23"/>
          <w:szCs w:val="23"/>
        </w:rPr>
        <w:t>naforma</w:t>
      </w:r>
      <w:proofErr w:type="spellEnd"/>
      <w:r w:rsidRPr="00171C71">
        <w:rPr>
          <w:color w:val="000000"/>
          <w:sz w:val="23"/>
          <w:szCs w:val="23"/>
        </w:rPr>
        <w:t xml:space="preserve"> do caput deste artigo.</w:t>
      </w:r>
    </w:p>
    <w:p w:rsidR="00343F3B" w:rsidRPr="00171C71" w:rsidRDefault="00343F3B" w:rsidP="00334CA3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§ 2º. O projeto de lei orçamentária para 2014 conterá demonstrativo da observância das metas e prioridades estabelecidas na formado caput deste artigo.</w:t>
      </w:r>
    </w:p>
    <w:p w:rsidR="000E0558" w:rsidRPr="00171C71" w:rsidRDefault="000E0558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Seção II</w:t>
      </w:r>
    </w:p>
    <w:p w:rsidR="00343F3B" w:rsidRPr="00171C71" w:rsidRDefault="00343F3B" w:rsidP="000E0558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Das Orientações Básicas para Elaboração da Lei Orçamentária Anual</w:t>
      </w:r>
    </w:p>
    <w:p w:rsidR="00343F3B" w:rsidRPr="00171C71" w:rsidRDefault="00343F3B" w:rsidP="000E0558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Subseção I</w:t>
      </w:r>
    </w:p>
    <w:p w:rsidR="00343F3B" w:rsidRPr="00171C71" w:rsidRDefault="00343F3B" w:rsidP="000E0558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Das Diretrizes Gerais</w:t>
      </w:r>
    </w:p>
    <w:p w:rsidR="000E0558" w:rsidRPr="00171C71" w:rsidRDefault="000E0558" w:rsidP="000E0558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t>Art. 3º.</w:t>
      </w:r>
      <w:r w:rsidRPr="00171C71">
        <w:rPr>
          <w:color w:val="000000"/>
          <w:sz w:val="23"/>
          <w:szCs w:val="23"/>
        </w:rPr>
        <w:t xml:space="preserve"> As categorias de programação de que trata esta Lei serão identificadas por funções, subfunções, programas, </w:t>
      </w:r>
      <w:proofErr w:type="gramStart"/>
      <w:r w:rsidRPr="00171C71">
        <w:rPr>
          <w:color w:val="000000"/>
          <w:sz w:val="23"/>
          <w:szCs w:val="23"/>
        </w:rPr>
        <w:t>atividades,</w:t>
      </w:r>
      <w:proofErr w:type="gramEnd"/>
      <w:r w:rsidRPr="00171C71">
        <w:rPr>
          <w:color w:val="000000"/>
          <w:sz w:val="23"/>
          <w:szCs w:val="23"/>
        </w:rPr>
        <w:t>projetos, operações especiais, de acordo com as codificações da Portaria SOF nº 42/1999, da Portaria Interministerial STN/SOFnº163/2001 e da Lei do Plano Plurianual relativo ao período 2014-2017.</w:t>
      </w:r>
    </w:p>
    <w:p w:rsidR="000E0558" w:rsidRPr="00171C71" w:rsidRDefault="000E0558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t>Art. 4º.</w:t>
      </w:r>
      <w:r w:rsidRPr="00171C71">
        <w:rPr>
          <w:color w:val="000000"/>
          <w:sz w:val="23"/>
          <w:szCs w:val="23"/>
        </w:rPr>
        <w:t xml:space="preserve"> O orçamento fiscal, da seguridade social e de investimentos discriminará a despesa, no mínimo, por elemento de </w:t>
      </w:r>
      <w:proofErr w:type="gramStart"/>
      <w:r w:rsidRPr="00171C71">
        <w:rPr>
          <w:color w:val="000000"/>
          <w:sz w:val="23"/>
          <w:szCs w:val="23"/>
        </w:rPr>
        <w:t>despesa,</w:t>
      </w:r>
      <w:proofErr w:type="gramEnd"/>
      <w:r w:rsidRPr="00171C71">
        <w:rPr>
          <w:color w:val="000000"/>
          <w:sz w:val="23"/>
          <w:szCs w:val="23"/>
        </w:rPr>
        <w:t>conforme art. 15 da Lei nº 4.320/64.</w:t>
      </w:r>
    </w:p>
    <w:p w:rsidR="000E0558" w:rsidRPr="00171C71" w:rsidRDefault="000E0558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t>Art. 5º.</w:t>
      </w:r>
      <w:r w:rsidRPr="00171C71">
        <w:rPr>
          <w:color w:val="000000"/>
          <w:sz w:val="23"/>
          <w:szCs w:val="23"/>
        </w:rPr>
        <w:t xml:space="preserve"> O orçamento fiscal, da seguridade social e de investimentos compreenderá a programação dos Poderes do Município, </w:t>
      </w:r>
      <w:proofErr w:type="spellStart"/>
      <w:r w:rsidRPr="00171C71">
        <w:rPr>
          <w:color w:val="000000"/>
          <w:sz w:val="23"/>
          <w:szCs w:val="23"/>
        </w:rPr>
        <w:t>seusfundos</w:t>
      </w:r>
      <w:proofErr w:type="spellEnd"/>
      <w:r w:rsidRPr="00171C71">
        <w:rPr>
          <w:color w:val="000000"/>
          <w:sz w:val="23"/>
          <w:szCs w:val="23"/>
        </w:rPr>
        <w:t xml:space="preserve">, órgãos, autarquias, fundações, empresas públicas dependentes, e demais entidades em que o Município, direta </w:t>
      </w:r>
      <w:proofErr w:type="spellStart"/>
      <w:r w:rsidRPr="00171C71">
        <w:rPr>
          <w:color w:val="000000"/>
          <w:sz w:val="23"/>
          <w:szCs w:val="23"/>
        </w:rPr>
        <w:t>ouindiretamente</w:t>
      </w:r>
      <w:proofErr w:type="spellEnd"/>
      <w:r w:rsidRPr="00171C71">
        <w:rPr>
          <w:color w:val="000000"/>
          <w:sz w:val="23"/>
          <w:szCs w:val="23"/>
        </w:rPr>
        <w:t>, detenha a maioria do capital social com direito a voto e que recebam recursos do Tesouro Municipal.</w:t>
      </w:r>
    </w:p>
    <w:p w:rsidR="000E0558" w:rsidRPr="00171C71" w:rsidRDefault="000E0558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t>Art. 6º.</w:t>
      </w:r>
      <w:r w:rsidRPr="00171C71">
        <w:rPr>
          <w:color w:val="000000"/>
          <w:sz w:val="23"/>
          <w:szCs w:val="23"/>
        </w:rPr>
        <w:t xml:space="preserve"> O projeto de lei orçamentária que o Poder Executivo encaminhará à Câmara Municipal será constituído de:</w:t>
      </w:r>
    </w:p>
    <w:p w:rsidR="000E0558" w:rsidRPr="00171C71" w:rsidRDefault="000E0558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I – texto da lei;</w:t>
      </w:r>
    </w:p>
    <w:p w:rsidR="00343F3B" w:rsidRPr="00171C71" w:rsidRDefault="00343F3B" w:rsidP="000E055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II – documentos referenciados nos artigos 2º e 22 da Lei nº 4.320/1964;</w:t>
      </w:r>
    </w:p>
    <w:p w:rsidR="00343F3B" w:rsidRPr="00171C71" w:rsidRDefault="00343F3B" w:rsidP="000E055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III – quadros orçamentários consolidados;</w:t>
      </w:r>
    </w:p>
    <w:p w:rsidR="00343F3B" w:rsidRPr="00171C71" w:rsidRDefault="00343F3B" w:rsidP="000E055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IV – anexo do orçamento fiscal e da seguridade social, discriminando a receita e a despesa na forma definida nesta Lei;</w:t>
      </w:r>
    </w:p>
    <w:p w:rsidR="00343F3B" w:rsidRPr="00171C71" w:rsidRDefault="00343F3B" w:rsidP="000E055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V – demonstrativos e documentos previstos no artigo 5º da Lei Complementar nº 101/2000;</w:t>
      </w:r>
    </w:p>
    <w:p w:rsidR="00343F3B" w:rsidRPr="00171C71" w:rsidRDefault="00343F3B" w:rsidP="000E055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 xml:space="preserve">VI – anexo do orçamento de investimento a que se refere o artigo 165, § 5º, inciso II, da Constituição da República, na forma </w:t>
      </w:r>
      <w:proofErr w:type="spellStart"/>
      <w:r w:rsidRPr="00171C71">
        <w:rPr>
          <w:color w:val="000000"/>
          <w:sz w:val="23"/>
          <w:szCs w:val="23"/>
        </w:rPr>
        <w:t>definidanesta</w:t>
      </w:r>
      <w:proofErr w:type="spellEnd"/>
      <w:r w:rsidRPr="00171C71">
        <w:rPr>
          <w:color w:val="000000"/>
          <w:sz w:val="23"/>
          <w:szCs w:val="23"/>
        </w:rPr>
        <w:t xml:space="preserve"> Lei.</w:t>
      </w:r>
    </w:p>
    <w:p w:rsidR="000E0558" w:rsidRPr="00171C71" w:rsidRDefault="000E0558" w:rsidP="000E055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 xml:space="preserve">Parágrafo único. Acompanharão a proposta orçamentária, além dos demonstrativos exigidos pela legislação em vigor, definidos </w:t>
      </w:r>
      <w:proofErr w:type="spellStart"/>
      <w:r w:rsidRPr="00171C71">
        <w:rPr>
          <w:color w:val="000000"/>
          <w:sz w:val="23"/>
          <w:szCs w:val="23"/>
        </w:rPr>
        <w:t>nocaput</w:t>
      </w:r>
      <w:proofErr w:type="spellEnd"/>
      <w:r w:rsidRPr="00171C71">
        <w:rPr>
          <w:color w:val="000000"/>
          <w:sz w:val="23"/>
          <w:szCs w:val="23"/>
        </w:rPr>
        <w:t>, os seguintes demonstrativos:</w:t>
      </w:r>
    </w:p>
    <w:p w:rsidR="000E0558" w:rsidRPr="00171C71" w:rsidRDefault="000E0558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I – Demonstrativo da receita corrente líquida, de acordo com o artigo 2º, inciso IV da Lei Complementar nº 101/2000;</w:t>
      </w:r>
    </w:p>
    <w:p w:rsidR="00343F3B" w:rsidRPr="00171C71" w:rsidRDefault="00343F3B" w:rsidP="000E055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 xml:space="preserve">II – Demonstrativo dos recursos a serem aplicados na manutenção e desenvolvimento do ensino e no ensino fundamental, para fins </w:t>
      </w:r>
      <w:proofErr w:type="spellStart"/>
      <w:r w:rsidRPr="00171C71">
        <w:rPr>
          <w:color w:val="000000"/>
          <w:sz w:val="23"/>
          <w:szCs w:val="23"/>
        </w:rPr>
        <w:t>doatendimento</w:t>
      </w:r>
      <w:proofErr w:type="spellEnd"/>
      <w:r w:rsidRPr="00171C71">
        <w:rPr>
          <w:color w:val="000000"/>
          <w:sz w:val="23"/>
          <w:szCs w:val="23"/>
        </w:rPr>
        <w:t xml:space="preserve"> do disposto no artigo 212 da Constituição da República e no artigo 60 do Ato das Disposições </w:t>
      </w:r>
      <w:proofErr w:type="spellStart"/>
      <w:proofErr w:type="gramStart"/>
      <w:r w:rsidRPr="00171C71">
        <w:rPr>
          <w:color w:val="000000"/>
          <w:sz w:val="23"/>
          <w:szCs w:val="23"/>
        </w:rPr>
        <w:t>ConstitucionaisTransitórias</w:t>
      </w:r>
      <w:proofErr w:type="spellEnd"/>
      <w:proofErr w:type="gramEnd"/>
      <w:r w:rsidRPr="00171C71">
        <w:rPr>
          <w:color w:val="000000"/>
          <w:sz w:val="23"/>
          <w:szCs w:val="23"/>
        </w:rPr>
        <w:t>;</w:t>
      </w:r>
    </w:p>
    <w:p w:rsidR="00343F3B" w:rsidRPr="00171C71" w:rsidRDefault="00343F3B" w:rsidP="000E055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 xml:space="preserve">III – Demonstrativo dos recursos a serem aplicados no FUNDEB – Fundo de Manutenção e Desenvolvimento da Educação Básica e </w:t>
      </w:r>
      <w:proofErr w:type="spellStart"/>
      <w:proofErr w:type="gramStart"/>
      <w:r w:rsidRPr="00171C71">
        <w:rPr>
          <w:color w:val="000000"/>
          <w:sz w:val="23"/>
          <w:szCs w:val="23"/>
        </w:rPr>
        <w:t>deValorização</w:t>
      </w:r>
      <w:proofErr w:type="spellEnd"/>
      <w:proofErr w:type="gramEnd"/>
      <w:r w:rsidRPr="00171C71">
        <w:rPr>
          <w:color w:val="000000"/>
          <w:sz w:val="23"/>
          <w:szCs w:val="23"/>
        </w:rPr>
        <w:t xml:space="preserve"> dos profissionais da Educação, para fins do atendimento ao artigo 60 do ADCT, com as alterações introduzidas </w:t>
      </w:r>
      <w:proofErr w:type="spellStart"/>
      <w:r w:rsidRPr="00171C71">
        <w:rPr>
          <w:color w:val="000000"/>
          <w:sz w:val="23"/>
          <w:szCs w:val="23"/>
        </w:rPr>
        <w:t>pelaEmenda</w:t>
      </w:r>
      <w:proofErr w:type="spellEnd"/>
      <w:r w:rsidRPr="00171C71">
        <w:rPr>
          <w:color w:val="000000"/>
          <w:sz w:val="23"/>
          <w:szCs w:val="23"/>
        </w:rPr>
        <w:t xml:space="preserve"> Constitucional nº 53/2006 e respectiva Lei nº 11.494/2007;</w:t>
      </w:r>
    </w:p>
    <w:p w:rsidR="00343F3B" w:rsidRPr="00171C71" w:rsidRDefault="00343F3B" w:rsidP="000E055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lastRenderedPageBreak/>
        <w:t xml:space="preserve">IV – Demonstrativo dos recursos a serem aplicados nas ações e serviços públicos de saúde, para fins do atendimento disposto na </w:t>
      </w:r>
      <w:proofErr w:type="spellStart"/>
      <w:proofErr w:type="gramStart"/>
      <w:r w:rsidRPr="00171C71">
        <w:rPr>
          <w:color w:val="000000"/>
          <w:sz w:val="23"/>
          <w:szCs w:val="23"/>
        </w:rPr>
        <w:t>LeiComplementar</w:t>
      </w:r>
      <w:proofErr w:type="spellEnd"/>
      <w:proofErr w:type="gramEnd"/>
      <w:r w:rsidRPr="00171C71">
        <w:rPr>
          <w:color w:val="000000"/>
          <w:sz w:val="23"/>
          <w:szCs w:val="23"/>
        </w:rPr>
        <w:t xml:space="preserve"> nº 141 de 13/01/2012;</w:t>
      </w:r>
    </w:p>
    <w:p w:rsidR="00343F3B" w:rsidRPr="00171C71" w:rsidRDefault="00343F3B" w:rsidP="000E055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 xml:space="preserve">V – Demonstrativo da despesa com pessoal, para fins do atendimento do disposto no artigo 169 da Constituição da República e na </w:t>
      </w:r>
      <w:proofErr w:type="spellStart"/>
      <w:proofErr w:type="gramStart"/>
      <w:r w:rsidRPr="00171C71">
        <w:rPr>
          <w:color w:val="000000"/>
          <w:sz w:val="23"/>
          <w:szCs w:val="23"/>
        </w:rPr>
        <w:t>LeiComplementar</w:t>
      </w:r>
      <w:proofErr w:type="spellEnd"/>
      <w:proofErr w:type="gramEnd"/>
      <w:r w:rsidRPr="00171C71">
        <w:rPr>
          <w:color w:val="000000"/>
          <w:sz w:val="23"/>
          <w:szCs w:val="23"/>
        </w:rPr>
        <w:t xml:space="preserve"> nº 101/2000.</w:t>
      </w:r>
    </w:p>
    <w:p w:rsidR="000E0558" w:rsidRPr="00171C71" w:rsidRDefault="000E0558" w:rsidP="000E055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t>Art. 7º.</w:t>
      </w:r>
      <w:r w:rsidRPr="00171C71">
        <w:rPr>
          <w:color w:val="000000"/>
          <w:sz w:val="23"/>
          <w:szCs w:val="23"/>
        </w:rPr>
        <w:t xml:space="preserve"> A estimativa da receita e a fixação da despesa, constantes do projeto de lei orçamentária de 2014, serão elaboradas a </w:t>
      </w:r>
      <w:proofErr w:type="spellStart"/>
      <w:r w:rsidRPr="00171C71">
        <w:rPr>
          <w:color w:val="000000"/>
          <w:sz w:val="23"/>
          <w:szCs w:val="23"/>
        </w:rPr>
        <w:t>valorescorrentes</w:t>
      </w:r>
      <w:proofErr w:type="spellEnd"/>
      <w:r w:rsidRPr="00171C71">
        <w:rPr>
          <w:color w:val="000000"/>
          <w:sz w:val="23"/>
          <w:szCs w:val="23"/>
        </w:rPr>
        <w:t xml:space="preserve"> do exercício de 2013, projetados ao exercício a que se refere.</w:t>
      </w:r>
    </w:p>
    <w:p w:rsidR="00334CA3" w:rsidRPr="00171C71" w:rsidRDefault="00334CA3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 xml:space="preserve">Parágrafo único. O projeto de lei orçamentária atualizará a estimativa da margem de expansão das despesas, considerando </w:t>
      </w:r>
      <w:proofErr w:type="spellStart"/>
      <w:r w:rsidRPr="00171C71">
        <w:rPr>
          <w:color w:val="000000"/>
          <w:sz w:val="23"/>
          <w:szCs w:val="23"/>
        </w:rPr>
        <w:t>osacréscimos</w:t>
      </w:r>
      <w:proofErr w:type="spellEnd"/>
      <w:r w:rsidRPr="00171C71">
        <w:rPr>
          <w:color w:val="000000"/>
          <w:sz w:val="23"/>
          <w:szCs w:val="23"/>
        </w:rPr>
        <w:t xml:space="preserve"> de receita resultantes do crescimento da economia e da evolução de outras variáveis que implicam aumento da base </w:t>
      </w:r>
      <w:proofErr w:type="spellStart"/>
      <w:r w:rsidRPr="00171C71">
        <w:rPr>
          <w:color w:val="000000"/>
          <w:sz w:val="23"/>
          <w:szCs w:val="23"/>
        </w:rPr>
        <w:t>decálculo</w:t>
      </w:r>
      <w:proofErr w:type="spellEnd"/>
      <w:r w:rsidRPr="00171C71">
        <w:rPr>
          <w:color w:val="000000"/>
          <w:sz w:val="23"/>
          <w:szCs w:val="23"/>
        </w:rPr>
        <w:t xml:space="preserve">, bem como de alterações na legislação tributária, devendo ser garantidas, no mínimo, as metas de resultado primário e </w:t>
      </w:r>
      <w:proofErr w:type="spellStart"/>
      <w:r w:rsidRPr="00171C71">
        <w:rPr>
          <w:color w:val="000000"/>
          <w:sz w:val="23"/>
          <w:szCs w:val="23"/>
        </w:rPr>
        <w:t>nominalestabelecidas</w:t>
      </w:r>
      <w:proofErr w:type="spellEnd"/>
      <w:r w:rsidRPr="00171C71">
        <w:rPr>
          <w:color w:val="000000"/>
          <w:sz w:val="23"/>
          <w:szCs w:val="23"/>
        </w:rPr>
        <w:t xml:space="preserve"> nesta Lei.</w:t>
      </w:r>
    </w:p>
    <w:p w:rsidR="000E0558" w:rsidRPr="00171C71" w:rsidRDefault="000E0558" w:rsidP="000E055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t>Art. 8º.</w:t>
      </w:r>
      <w:r w:rsidRPr="00171C71">
        <w:rPr>
          <w:color w:val="000000"/>
          <w:sz w:val="23"/>
          <w:szCs w:val="23"/>
        </w:rPr>
        <w:t xml:space="preserve"> O Poder Executivo colocará à disposição do Poder Legislativo, no mínimo trinta dias antes do prazo final para </w:t>
      </w:r>
      <w:proofErr w:type="spellStart"/>
      <w:r w:rsidRPr="00171C71">
        <w:rPr>
          <w:color w:val="000000"/>
          <w:sz w:val="23"/>
          <w:szCs w:val="23"/>
        </w:rPr>
        <w:t>encaminhamentode</w:t>
      </w:r>
      <w:proofErr w:type="spellEnd"/>
      <w:r w:rsidRPr="00171C71">
        <w:rPr>
          <w:color w:val="000000"/>
          <w:sz w:val="23"/>
          <w:szCs w:val="23"/>
        </w:rPr>
        <w:t xml:space="preserve"> sua proposta orçamentária, os estudos e as estimativas das receitas para o exercício subseqüente, inclusive da corrente líquida, </w:t>
      </w:r>
      <w:proofErr w:type="spellStart"/>
      <w:r w:rsidRPr="00171C71">
        <w:rPr>
          <w:color w:val="000000"/>
          <w:sz w:val="23"/>
          <w:szCs w:val="23"/>
        </w:rPr>
        <w:t>eas</w:t>
      </w:r>
      <w:proofErr w:type="spellEnd"/>
      <w:r w:rsidRPr="00171C71">
        <w:rPr>
          <w:color w:val="000000"/>
          <w:sz w:val="23"/>
          <w:szCs w:val="23"/>
        </w:rPr>
        <w:t xml:space="preserve"> respectivas memórias de cálculo.</w:t>
      </w:r>
    </w:p>
    <w:p w:rsidR="000E0558" w:rsidRPr="00171C71" w:rsidRDefault="000E0558" w:rsidP="000E055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Parágrafo único. A entidade da Administração Indireta e o Poder Legislativo</w:t>
      </w:r>
      <w:proofErr w:type="gramStart"/>
      <w:r w:rsidRPr="00171C71">
        <w:rPr>
          <w:color w:val="000000"/>
          <w:sz w:val="23"/>
          <w:szCs w:val="23"/>
        </w:rPr>
        <w:t>, encaminharão</w:t>
      </w:r>
      <w:proofErr w:type="gramEnd"/>
      <w:r w:rsidRPr="00171C71">
        <w:rPr>
          <w:color w:val="000000"/>
          <w:sz w:val="23"/>
          <w:szCs w:val="23"/>
        </w:rPr>
        <w:t xml:space="preserve"> ao Setor de Planejamento e </w:t>
      </w:r>
      <w:proofErr w:type="spellStart"/>
      <w:r w:rsidRPr="00171C71">
        <w:rPr>
          <w:color w:val="000000"/>
          <w:sz w:val="23"/>
          <w:szCs w:val="23"/>
        </w:rPr>
        <w:t>Contabilidadedo</w:t>
      </w:r>
      <w:proofErr w:type="spellEnd"/>
      <w:r w:rsidRPr="00171C71">
        <w:rPr>
          <w:color w:val="000000"/>
          <w:sz w:val="23"/>
          <w:szCs w:val="23"/>
        </w:rPr>
        <w:t xml:space="preserve"> Poder Executivo, até 15 dias antes do prazo definido no caput, os estudos e as estimativas das suas receitas orçamentárias para </w:t>
      </w:r>
      <w:proofErr w:type="spellStart"/>
      <w:r w:rsidRPr="00171C71">
        <w:rPr>
          <w:color w:val="000000"/>
          <w:sz w:val="23"/>
          <w:szCs w:val="23"/>
        </w:rPr>
        <w:t>oexercício</w:t>
      </w:r>
      <w:proofErr w:type="spellEnd"/>
      <w:r w:rsidRPr="00171C71">
        <w:rPr>
          <w:color w:val="000000"/>
          <w:sz w:val="23"/>
          <w:szCs w:val="23"/>
        </w:rPr>
        <w:t xml:space="preserve"> </w:t>
      </w:r>
      <w:proofErr w:type="spellStart"/>
      <w:r w:rsidRPr="00171C71">
        <w:rPr>
          <w:color w:val="000000"/>
          <w:sz w:val="23"/>
          <w:szCs w:val="23"/>
        </w:rPr>
        <w:t>subseqüente</w:t>
      </w:r>
      <w:proofErr w:type="spellEnd"/>
      <w:r w:rsidRPr="00171C71">
        <w:rPr>
          <w:color w:val="000000"/>
          <w:sz w:val="23"/>
          <w:szCs w:val="23"/>
        </w:rPr>
        <w:t xml:space="preserve"> e as respectivas memórias de cálculo, para fins de consolidação da receita municipal.</w:t>
      </w:r>
    </w:p>
    <w:p w:rsidR="000E0558" w:rsidRPr="00171C71" w:rsidRDefault="000E0558" w:rsidP="000E055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t>Art. 9º.</w:t>
      </w:r>
      <w:r w:rsidRPr="00171C71">
        <w:rPr>
          <w:color w:val="000000"/>
          <w:sz w:val="23"/>
          <w:szCs w:val="23"/>
        </w:rPr>
        <w:t xml:space="preserve"> O Poder Legislativo e a entidade da Administração Indireta encaminhará ao Setor de Planejamento e Contabilidade do </w:t>
      </w:r>
      <w:proofErr w:type="spellStart"/>
      <w:proofErr w:type="gramStart"/>
      <w:r w:rsidRPr="00171C71">
        <w:rPr>
          <w:color w:val="000000"/>
          <w:sz w:val="23"/>
          <w:szCs w:val="23"/>
        </w:rPr>
        <w:t>PoderExecutivo</w:t>
      </w:r>
      <w:proofErr w:type="spellEnd"/>
      <w:proofErr w:type="gramEnd"/>
      <w:r w:rsidRPr="00171C71">
        <w:rPr>
          <w:color w:val="000000"/>
          <w:sz w:val="23"/>
          <w:szCs w:val="23"/>
        </w:rPr>
        <w:t xml:space="preserve">, até 10 de julho de 2013, suas respectivas propostas orçamentárias, para fins de consolidação do projeto de </w:t>
      </w:r>
      <w:proofErr w:type="spellStart"/>
      <w:r w:rsidRPr="00171C71">
        <w:rPr>
          <w:color w:val="000000"/>
          <w:sz w:val="23"/>
          <w:szCs w:val="23"/>
        </w:rPr>
        <w:t>leiorçamentária</w:t>
      </w:r>
      <w:proofErr w:type="spellEnd"/>
      <w:r w:rsidRPr="00171C71">
        <w:rPr>
          <w:color w:val="000000"/>
          <w:sz w:val="23"/>
          <w:szCs w:val="23"/>
        </w:rPr>
        <w:t>.</w:t>
      </w:r>
    </w:p>
    <w:p w:rsidR="000E0558" w:rsidRPr="00171C71" w:rsidRDefault="000E0558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t>Art. 10.</w:t>
      </w:r>
      <w:r w:rsidRPr="00171C71">
        <w:rPr>
          <w:color w:val="000000"/>
          <w:sz w:val="23"/>
          <w:szCs w:val="23"/>
        </w:rPr>
        <w:t xml:space="preserve"> Na programação da despesa não poderão ser fixadas despesas sem que estejam definidas as respectivas fontes de </w:t>
      </w:r>
      <w:proofErr w:type="gramStart"/>
      <w:r w:rsidRPr="00171C71">
        <w:rPr>
          <w:color w:val="000000"/>
          <w:sz w:val="23"/>
          <w:szCs w:val="23"/>
        </w:rPr>
        <w:t>recursos,</w:t>
      </w:r>
      <w:proofErr w:type="gramEnd"/>
      <w:r w:rsidRPr="00171C71">
        <w:rPr>
          <w:color w:val="000000"/>
          <w:sz w:val="23"/>
          <w:szCs w:val="23"/>
        </w:rPr>
        <w:t>de forma a evitar o comprometimento do equilíbrio orçamentário entre a receita e a despesa.</w:t>
      </w:r>
    </w:p>
    <w:p w:rsidR="000E0558" w:rsidRPr="00171C71" w:rsidRDefault="000E0558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t>Art. 11.</w:t>
      </w:r>
      <w:r w:rsidRPr="00171C71">
        <w:rPr>
          <w:color w:val="000000"/>
          <w:sz w:val="23"/>
          <w:szCs w:val="23"/>
        </w:rPr>
        <w:t xml:space="preserve"> A lei orçamentária discriminará, nos órgãos da administração direta e nas entidades da administração indireta </w:t>
      </w:r>
      <w:proofErr w:type="spellStart"/>
      <w:r w:rsidRPr="00171C71">
        <w:rPr>
          <w:color w:val="000000"/>
          <w:sz w:val="23"/>
          <w:szCs w:val="23"/>
        </w:rPr>
        <w:t>responsáveispelo</w:t>
      </w:r>
      <w:proofErr w:type="spellEnd"/>
      <w:r w:rsidRPr="00171C71">
        <w:rPr>
          <w:color w:val="000000"/>
          <w:sz w:val="23"/>
          <w:szCs w:val="23"/>
        </w:rPr>
        <w:t xml:space="preserve"> débito, as dotações destinadas ao pagamento de precatórios judiciais em cumprimento ao disposto no art. 100 da Constituição </w:t>
      </w:r>
      <w:proofErr w:type="spellStart"/>
      <w:proofErr w:type="gramStart"/>
      <w:r w:rsidRPr="00171C71">
        <w:rPr>
          <w:color w:val="000000"/>
          <w:sz w:val="23"/>
          <w:szCs w:val="23"/>
        </w:rPr>
        <w:t>daRepública</w:t>
      </w:r>
      <w:proofErr w:type="spellEnd"/>
      <w:proofErr w:type="gramEnd"/>
      <w:r w:rsidRPr="00171C71">
        <w:rPr>
          <w:color w:val="000000"/>
          <w:sz w:val="23"/>
          <w:szCs w:val="23"/>
        </w:rPr>
        <w:t>.</w:t>
      </w:r>
    </w:p>
    <w:p w:rsidR="000E0558" w:rsidRPr="00171C71" w:rsidRDefault="000E0558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 xml:space="preserve">§ 1º. Para fins de acompanhamento, controle e centralização, os órgãos da administração direta e as entidades da </w:t>
      </w:r>
      <w:proofErr w:type="spellStart"/>
      <w:r w:rsidRPr="00171C71">
        <w:rPr>
          <w:color w:val="000000"/>
          <w:sz w:val="23"/>
          <w:szCs w:val="23"/>
        </w:rPr>
        <w:t>administraçãoindireta</w:t>
      </w:r>
      <w:proofErr w:type="spellEnd"/>
      <w:r w:rsidRPr="00171C71">
        <w:rPr>
          <w:color w:val="000000"/>
          <w:sz w:val="23"/>
          <w:szCs w:val="23"/>
        </w:rPr>
        <w:t xml:space="preserve"> submeterão os processos referentes ao pagamento de precatórios à apreciação da Procuradoria do Município.</w:t>
      </w:r>
    </w:p>
    <w:p w:rsidR="00343F3B" w:rsidRPr="00171C71" w:rsidRDefault="00343F3B" w:rsidP="000E055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 xml:space="preserve">§ 2º. Os recursos alocados para os fins previstos no caput deste artigo não poderão ser cancelados para abertura de </w:t>
      </w:r>
      <w:proofErr w:type="spellStart"/>
      <w:r w:rsidRPr="00171C71">
        <w:rPr>
          <w:color w:val="000000"/>
          <w:sz w:val="23"/>
          <w:szCs w:val="23"/>
        </w:rPr>
        <w:t>créditosadicionais</w:t>
      </w:r>
      <w:proofErr w:type="spellEnd"/>
      <w:r w:rsidRPr="00171C71">
        <w:rPr>
          <w:color w:val="000000"/>
          <w:sz w:val="23"/>
          <w:szCs w:val="23"/>
        </w:rPr>
        <w:t xml:space="preserve"> com outra finalidade, exceto no caso de saldo orçamentário remanescente ocioso.</w:t>
      </w:r>
    </w:p>
    <w:p w:rsidR="000E0558" w:rsidRDefault="000E0558" w:rsidP="000E055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171C71" w:rsidRDefault="00171C71" w:rsidP="000E055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171C71" w:rsidRDefault="00171C71" w:rsidP="000E055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171C71" w:rsidRDefault="00171C71" w:rsidP="000E055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171C71" w:rsidRPr="00171C71" w:rsidRDefault="00171C71" w:rsidP="000E055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lastRenderedPageBreak/>
        <w:t>Subseção II</w:t>
      </w:r>
    </w:p>
    <w:p w:rsidR="00343F3B" w:rsidRPr="00171C71" w:rsidRDefault="00343F3B" w:rsidP="000E0558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Das Disposições Relativas à Dívida e ao Endividamento Público Municipal</w:t>
      </w:r>
    </w:p>
    <w:p w:rsidR="000E0558" w:rsidRPr="00171C71" w:rsidRDefault="000E0558" w:rsidP="000E0558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t>Art. 12.</w:t>
      </w:r>
      <w:r w:rsidRPr="00171C71">
        <w:rPr>
          <w:color w:val="000000"/>
          <w:sz w:val="23"/>
          <w:szCs w:val="23"/>
        </w:rPr>
        <w:t xml:space="preserve"> A administração da dívida pública municipal interna tem por objetivo principal minimizar custos, reduzir o montante da </w:t>
      </w:r>
      <w:proofErr w:type="spellStart"/>
      <w:r w:rsidRPr="00171C71">
        <w:rPr>
          <w:color w:val="000000"/>
          <w:sz w:val="23"/>
          <w:szCs w:val="23"/>
        </w:rPr>
        <w:t>dívidapública</w:t>
      </w:r>
      <w:proofErr w:type="spellEnd"/>
      <w:r w:rsidRPr="00171C71">
        <w:rPr>
          <w:color w:val="000000"/>
          <w:sz w:val="23"/>
          <w:szCs w:val="23"/>
        </w:rPr>
        <w:t xml:space="preserve"> e viabilizar fontes alternativas de recursos para o Tesouro Municipal.</w:t>
      </w:r>
    </w:p>
    <w:p w:rsidR="000E0558" w:rsidRPr="00171C71" w:rsidRDefault="000E0558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§ 1º. Deverão ser garantidos, na lei orçamentária, os recursos necessários para pagamento da dívida.</w:t>
      </w:r>
    </w:p>
    <w:p w:rsidR="00343F3B" w:rsidRPr="00171C71" w:rsidRDefault="00343F3B" w:rsidP="000E055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 xml:space="preserve">§ 2º. O Município, por meio de seus órgãos e entidades, subordinar-se-á às normas estabelecidas na Resolução nº 40/2001 do </w:t>
      </w:r>
      <w:proofErr w:type="spellStart"/>
      <w:proofErr w:type="gramStart"/>
      <w:r w:rsidRPr="00171C71">
        <w:rPr>
          <w:color w:val="000000"/>
          <w:sz w:val="23"/>
          <w:szCs w:val="23"/>
        </w:rPr>
        <w:t>SenadoFederal</w:t>
      </w:r>
      <w:proofErr w:type="spellEnd"/>
      <w:proofErr w:type="gramEnd"/>
      <w:r w:rsidRPr="00171C71">
        <w:rPr>
          <w:color w:val="000000"/>
          <w:sz w:val="23"/>
          <w:szCs w:val="23"/>
        </w:rPr>
        <w:t xml:space="preserve">, que dispõe sobre os limites globais para o montante da dívida pública consolidada e da dívida pública mobiliária, </w:t>
      </w:r>
      <w:proofErr w:type="spellStart"/>
      <w:r w:rsidRPr="00171C71">
        <w:rPr>
          <w:color w:val="000000"/>
          <w:sz w:val="23"/>
          <w:szCs w:val="23"/>
        </w:rPr>
        <w:t>ematendimento</w:t>
      </w:r>
      <w:proofErr w:type="spellEnd"/>
      <w:r w:rsidRPr="00171C71">
        <w:rPr>
          <w:color w:val="000000"/>
          <w:sz w:val="23"/>
          <w:szCs w:val="23"/>
        </w:rPr>
        <w:t xml:space="preserve"> ao disposto no art. 52, incisos VI e IX, da Constituição da República.</w:t>
      </w:r>
    </w:p>
    <w:p w:rsidR="000E0558" w:rsidRPr="00171C71" w:rsidRDefault="000E0558" w:rsidP="000E0558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t>Art. 13.</w:t>
      </w:r>
      <w:r w:rsidRPr="00171C71">
        <w:rPr>
          <w:color w:val="000000"/>
          <w:sz w:val="23"/>
          <w:szCs w:val="23"/>
        </w:rPr>
        <w:t xml:space="preserve"> Na lei orçamentária para o exercício de 2014, as despesas com amortização, juros e demais encargos da dívida serão </w:t>
      </w:r>
      <w:proofErr w:type="spellStart"/>
      <w:r w:rsidRPr="00171C71">
        <w:rPr>
          <w:color w:val="000000"/>
          <w:sz w:val="23"/>
          <w:szCs w:val="23"/>
        </w:rPr>
        <w:t>fixadascom</w:t>
      </w:r>
      <w:proofErr w:type="spellEnd"/>
      <w:r w:rsidRPr="00171C71">
        <w:rPr>
          <w:color w:val="000000"/>
          <w:sz w:val="23"/>
          <w:szCs w:val="23"/>
        </w:rPr>
        <w:t xml:space="preserve"> base nas operações contratadas.</w:t>
      </w:r>
    </w:p>
    <w:p w:rsidR="00334CA3" w:rsidRPr="00171C71" w:rsidRDefault="00334CA3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t>Art. 14.</w:t>
      </w:r>
      <w:r w:rsidRPr="00171C71">
        <w:rPr>
          <w:color w:val="000000"/>
          <w:sz w:val="23"/>
          <w:szCs w:val="23"/>
        </w:rPr>
        <w:t xml:space="preserve"> A lei orçamentária poderá conter autorização para contratação de operações de crédito pelo Poder Executivo, a qual </w:t>
      </w:r>
      <w:proofErr w:type="spellStart"/>
      <w:r w:rsidRPr="00171C71">
        <w:rPr>
          <w:color w:val="000000"/>
          <w:sz w:val="23"/>
          <w:szCs w:val="23"/>
        </w:rPr>
        <w:t>ficarácondicionada</w:t>
      </w:r>
      <w:proofErr w:type="spellEnd"/>
      <w:r w:rsidRPr="00171C71">
        <w:rPr>
          <w:color w:val="000000"/>
          <w:sz w:val="23"/>
          <w:szCs w:val="23"/>
        </w:rPr>
        <w:t xml:space="preserve"> ao atendimento das normas estabelecidas na Lei Complementar nº 101/2000 e na Resolução nº 43/2001 do </w:t>
      </w:r>
      <w:proofErr w:type="spellStart"/>
      <w:proofErr w:type="gramStart"/>
      <w:r w:rsidRPr="00171C71">
        <w:rPr>
          <w:color w:val="000000"/>
          <w:sz w:val="23"/>
          <w:szCs w:val="23"/>
        </w:rPr>
        <w:t>SenadoFederal</w:t>
      </w:r>
      <w:proofErr w:type="spellEnd"/>
      <w:proofErr w:type="gramEnd"/>
      <w:r w:rsidRPr="00171C71">
        <w:rPr>
          <w:color w:val="000000"/>
          <w:sz w:val="23"/>
          <w:szCs w:val="23"/>
        </w:rPr>
        <w:t>.</w:t>
      </w:r>
    </w:p>
    <w:p w:rsidR="00205BC4" w:rsidRPr="00171C71" w:rsidRDefault="00205BC4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t>Art. 15.</w:t>
      </w:r>
      <w:r w:rsidRPr="00171C71">
        <w:rPr>
          <w:color w:val="000000"/>
          <w:sz w:val="23"/>
          <w:szCs w:val="23"/>
        </w:rPr>
        <w:t xml:space="preserve"> A lei orçamentária poderá conter autorização para a realização de operações de crédito por antecipação de </w:t>
      </w:r>
      <w:proofErr w:type="spellStart"/>
      <w:r w:rsidRPr="00171C71">
        <w:rPr>
          <w:color w:val="000000"/>
          <w:sz w:val="23"/>
          <w:szCs w:val="23"/>
        </w:rPr>
        <w:t>receitaorçamentária</w:t>
      </w:r>
      <w:proofErr w:type="spellEnd"/>
      <w:r w:rsidRPr="00171C71">
        <w:rPr>
          <w:color w:val="000000"/>
          <w:sz w:val="23"/>
          <w:szCs w:val="23"/>
        </w:rPr>
        <w:t xml:space="preserve">, desde que observado o disposto no art. 38 da Lei Complementar nº 101/2000 e atendidas </w:t>
      </w:r>
      <w:proofErr w:type="gramStart"/>
      <w:r w:rsidRPr="00171C71">
        <w:rPr>
          <w:color w:val="000000"/>
          <w:sz w:val="23"/>
          <w:szCs w:val="23"/>
        </w:rPr>
        <w:t>as</w:t>
      </w:r>
      <w:proofErr w:type="gramEnd"/>
      <w:r w:rsidRPr="00171C71">
        <w:rPr>
          <w:color w:val="000000"/>
          <w:sz w:val="23"/>
          <w:szCs w:val="23"/>
        </w:rPr>
        <w:t xml:space="preserve"> exigências </w:t>
      </w:r>
      <w:proofErr w:type="spellStart"/>
      <w:r w:rsidRPr="00171C71">
        <w:rPr>
          <w:color w:val="000000"/>
          <w:sz w:val="23"/>
          <w:szCs w:val="23"/>
        </w:rPr>
        <w:t>estabelecidasna</w:t>
      </w:r>
      <w:proofErr w:type="spellEnd"/>
      <w:r w:rsidRPr="00171C71">
        <w:rPr>
          <w:color w:val="000000"/>
          <w:sz w:val="23"/>
          <w:szCs w:val="23"/>
        </w:rPr>
        <w:t xml:space="preserve"> Resolução nº 43/2001 do Senado Federal.</w:t>
      </w:r>
    </w:p>
    <w:p w:rsidR="00205BC4" w:rsidRPr="00171C71" w:rsidRDefault="00205BC4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205BC4">
      <w:pPr>
        <w:autoSpaceDE w:val="0"/>
        <w:autoSpaceDN w:val="0"/>
        <w:adjustRightInd w:val="0"/>
        <w:ind w:firstLine="142"/>
        <w:jc w:val="center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Subseção III</w:t>
      </w:r>
    </w:p>
    <w:p w:rsidR="00343F3B" w:rsidRPr="00171C71" w:rsidRDefault="00343F3B" w:rsidP="00205BC4">
      <w:pPr>
        <w:autoSpaceDE w:val="0"/>
        <w:autoSpaceDN w:val="0"/>
        <w:adjustRightInd w:val="0"/>
        <w:ind w:firstLine="142"/>
        <w:jc w:val="center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Da Definição de Montante e Forma de Utilização da Reserva de Contingência</w:t>
      </w:r>
    </w:p>
    <w:p w:rsidR="00205BC4" w:rsidRPr="00171C71" w:rsidRDefault="00205BC4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t>Art. 16.</w:t>
      </w:r>
      <w:r w:rsidRPr="00171C71">
        <w:rPr>
          <w:color w:val="000000"/>
          <w:sz w:val="23"/>
          <w:szCs w:val="23"/>
        </w:rPr>
        <w:t xml:space="preserve"> A lei orçamentária conterá reserva de contingência constituída exclusivamente com recursos do orçamento fiscal e </w:t>
      </w:r>
      <w:proofErr w:type="spellStart"/>
      <w:r w:rsidRPr="00171C71">
        <w:rPr>
          <w:color w:val="000000"/>
          <w:sz w:val="23"/>
          <w:szCs w:val="23"/>
        </w:rPr>
        <w:t>seráequivalente</w:t>
      </w:r>
      <w:proofErr w:type="spellEnd"/>
      <w:r w:rsidRPr="00171C71">
        <w:rPr>
          <w:color w:val="000000"/>
          <w:sz w:val="23"/>
          <w:szCs w:val="23"/>
        </w:rPr>
        <w:t xml:space="preserve"> a, no mínimo, 1% (um por cento) da receita corrente líquida prevista na proposta orçamentária de 2014, destinada </w:t>
      </w:r>
      <w:proofErr w:type="spellStart"/>
      <w:r w:rsidRPr="00171C71">
        <w:rPr>
          <w:color w:val="000000"/>
          <w:sz w:val="23"/>
          <w:szCs w:val="23"/>
        </w:rPr>
        <w:t>aoatendimento</w:t>
      </w:r>
      <w:proofErr w:type="spellEnd"/>
      <w:r w:rsidRPr="00171C71">
        <w:rPr>
          <w:color w:val="000000"/>
          <w:sz w:val="23"/>
          <w:szCs w:val="23"/>
        </w:rPr>
        <w:t xml:space="preserve"> de passivos contingentes, outros riscos e eventos fiscais imprevistos e reforço das dotações orçamentárias que </w:t>
      </w:r>
      <w:proofErr w:type="spellStart"/>
      <w:r w:rsidRPr="00171C71">
        <w:rPr>
          <w:color w:val="000000"/>
          <w:sz w:val="23"/>
          <w:szCs w:val="23"/>
        </w:rPr>
        <w:t>setornarem</w:t>
      </w:r>
      <w:proofErr w:type="spellEnd"/>
      <w:r w:rsidRPr="00171C71">
        <w:rPr>
          <w:color w:val="000000"/>
          <w:sz w:val="23"/>
          <w:szCs w:val="23"/>
        </w:rPr>
        <w:t xml:space="preserve"> insuficientes.</w:t>
      </w:r>
    </w:p>
    <w:p w:rsidR="00205BC4" w:rsidRPr="00171C71" w:rsidRDefault="00205BC4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205BC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 xml:space="preserve">§ 1º A Reserva de Contingência poderá ser utilizada, ainda, para resguardar os recursos previstos para celebração </w:t>
      </w:r>
      <w:proofErr w:type="spellStart"/>
      <w:r w:rsidRPr="00171C71">
        <w:rPr>
          <w:color w:val="000000"/>
          <w:sz w:val="23"/>
          <w:szCs w:val="23"/>
        </w:rPr>
        <w:t>deconvênios</w:t>
      </w:r>
      <w:proofErr w:type="spellEnd"/>
      <w:r w:rsidRPr="00171C71">
        <w:rPr>
          <w:color w:val="000000"/>
          <w:sz w:val="23"/>
          <w:szCs w:val="23"/>
        </w:rPr>
        <w:t xml:space="preserve"> com entidades sem fins lucrativos, cujos projetos de aplicação ainda estejam em fase de análise pelo Poder Executivo e </w:t>
      </w:r>
      <w:proofErr w:type="spellStart"/>
      <w:r w:rsidRPr="00171C71">
        <w:rPr>
          <w:color w:val="000000"/>
          <w:sz w:val="23"/>
          <w:szCs w:val="23"/>
        </w:rPr>
        <w:t>queainda</w:t>
      </w:r>
      <w:proofErr w:type="spellEnd"/>
      <w:r w:rsidRPr="00171C71">
        <w:rPr>
          <w:color w:val="000000"/>
          <w:sz w:val="23"/>
          <w:szCs w:val="23"/>
        </w:rPr>
        <w:t xml:space="preserve"> não tenham sido aprovados pelo Poder Legislativo em leis específicas.</w:t>
      </w:r>
    </w:p>
    <w:p w:rsidR="00343F3B" w:rsidRPr="00171C71" w:rsidRDefault="00343F3B" w:rsidP="00205BC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 xml:space="preserve">§ 2º Os valores mencionados no parágrafo anterior não serão computados no montante de 1% (um por cento) previsto no </w:t>
      </w:r>
      <w:proofErr w:type="gramStart"/>
      <w:r w:rsidRPr="00171C71">
        <w:rPr>
          <w:color w:val="000000"/>
          <w:sz w:val="23"/>
          <w:szCs w:val="23"/>
        </w:rPr>
        <w:t>caput,</w:t>
      </w:r>
      <w:proofErr w:type="gramEnd"/>
      <w:r w:rsidRPr="00171C71">
        <w:rPr>
          <w:color w:val="000000"/>
          <w:sz w:val="23"/>
          <w:szCs w:val="23"/>
        </w:rPr>
        <w:t>devendo ser adicionados ao montante previsto para passivos contingentes;</w:t>
      </w:r>
    </w:p>
    <w:p w:rsidR="00343F3B" w:rsidRPr="00171C71" w:rsidRDefault="00343F3B" w:rsidP="00205BC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 xml:space="preserve">§ 3º Os valores previstos para repasse às entidades, conforme mencionado no parágrafo primeiro, se constituem em </w:t>
      </w:r>
      <w:proofErr w:type="spellStart"/>
      <w:r w:rsidRPr="00171C71">
        <w:rPr>
          <w:color w:val="000000"/>
          <w:sz w:val="23"/>
          <w:szCs w:val="23"/>
        </w:rPr>
        <w:t>merasestimativas</w:t>
      </w:r>
      <w:proofErr w:type="spellEnd"/>
      <w:r w:rsidRPr="00171C71">
        <w:rPr>
          <w:color w:val="000000"/>
          <w:sz w:val="23"/>
          <w:szCs w:val="23"/>
        </w:rPr>
        <w:t xml:space="preserve"> e não se </w:t>
      </w:r>
      <w:proofErr w:type="gramStart"/>
      <w:r w:rsidRPr="00171C71">
        <w:rPr>
          <w:color w:val="000000"/>
          <w:sz w:val="23"/>
          <w:szCs w:val="23"/>
        </w:rPr>
        <w:t>confundem</w:t>
      </w:r>
      <w:proofErr w:type="gramEnd"/>
      <w:r w:rsidRPr="00171C71">
        <w:rPr>
          <w:color w:val="000000"/>
          <w:sz w:val="23"/>
          <w:szCs w:val="23"/>
        </w:rPr>
        <w:t xml:space="preserve"> com a autorização para repasse às entidades, motivo pelo qual o Poder Executivo não está </w:t>
      </w:r>
      <w:proofErr w:type="spellStart"/>
      <w:r w:rsidRPr="00171C71">
        <w:rPr>
          <w:color w:val="000000"/>
          <w:sz w:val="23"/>
          <w:szCs w:val="23"/>
        </w:rPr>
        <w:t>obrigadoa</w:t>
      </w:r>
      <w:proofErr w:type="spellEnd"/>
      <w:r w:rsidRPr="00171C71">
        <w:rPr>
          <w:color w:val="000000"/>
          <w:sz w:val="23"/>
          <w:szCs w:val="23"/>
        </w:rPr>
        <w:t xml:space="preserve"> relacionar as entidades beneficiárias, ou o valor destinado a cada uma.</w:t>
      </w:r>
    </w:p>
    <w:p w:rsidR="00343F3B" w:rsidRPr="00171C71" w:rsidRDefault="00343F3B" w:rsidP="00205BC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 xml:space="preserve">§ 4º Os valores previstos para repasse às entidades que por qualquer motivo não se realizarem, poderão ser utilizados para </w:t>
      </w:r>
      <w:proofErr w:type="spellStart"/>
      <w:r w:rsidRPr="00171C71">
        <w:rPr>
          <w:color w:val="000000"/>
          <w:sz w:val="23"/>
          <w:szCs w:val="23"/>
        </w:rPr>
        <w:t>aberturade</w:t>
      </w:r>
      <w:proofErr w:type="spellEnd"/>
      <w:r w:rsidRPr="00171C71">
        <w:rPr>
          <w:color w:val="000000"/>
          <w:sz w:val="23"/>
          <w:szCs w:val="23"/>
        </w:rPr>
        <w:t xml:space="preserve"> créditos adicionais ao orçamento.</w:t>
      </w:r>
    </w:p>
    <w:p w:rsidR="00205BC4" w:rsidRPr="00171C71" w:rsidRDefault="00205BC4" w:rsidP="00205BC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343F3B" w:rsidRPr="00171C71" w:rsidRDefault="00343F3B" w:rsidP="00205BC4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Seção III</w:t>
      </w:r>
    </w:p>
    <w:p w:rsidR="00343F3B" w:rsidRPr="00171C71" w:rsidRDefault="00343F3B" w:rsidP="00205BC4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Da Política de Pessoal e dos Serviços Extraordinários</w:t>
      </w:r>
    </w:p>
    <w:p w:rsidR="00343F3B" w:rsidRPr="00171C71" w:rsidRDefault="00343F3B" w:rsidP="00205BC4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Subseção I</w:t>
      </w:r>
    </w:p>
    <w:p w:rsidR="00343F3B" w:rsidRPr="00171C71" w:rsidRDefault="00343F3B" w:rsidP="00205BC4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Das Disposições Sobre Política de Pessoal e Encargos Sociais</w:t>
      </w:r>
    </w:p>
    <w:p w:rsidR="00205BC4" w:rsidRPr="00171C71" w:rsidRDefault="00205BC4" w:rsidP="00205BC4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t>Art. 17.</w:t>
      </w:r>
      <w:r w:rsidRPr="00171C71">
        <w:rPr>
          <w:color w:val="000000"/>
          <w:sz w:val="23"/>
          <w:szCs w:val="23"/>
        </w:rPr>
        <w:t xml:space="preserve"> Para fins de atendimento ao disposto no art. 169, § 1º, inciso II, da Constituição da República, observado o inciso I do </w:t>
      </w:r>
      <w:proofErr w:type="spellStart"/>
      <w:r w:rsidRPr="00171C71">
        <w:rPr>
          <w:color w:val="000000"/>
          <w:sz w:val="23"/>
          <w:szCs w:val="23"/>
        </w:rPr>
        <w:t>mesmoparágrafo</w:t>
      </w:r>
      <w:proofErr w:type="spellEnd"/>
      <w:r w:rsidRPr="00171C71">
        <w:rPr>
          <w:color w:val="000000"/>
          <w:sz w:val="23"/>
          <w:szCs w:val="23"/>
        </w:rPr>
        <w:t xml:space="preserve">, </w:t>
      </w:r>
      <w:proofErr w:type="gramStart"/>
      <w:r w:rsidRPr="00171C71">
        <w:rPr>
          <w:color w:val="000000"/>
          <w:sz w:val="23"/>
          <w:szCs w:val="23"/>
        </w:rPr>
        <w:t>ficam</w:t>
      </w:r>
      <w:proofErr w:type="gramEnd"/>
      <w:r w:rsidRPr="00171C71">
        <w:rPr>
          <w:color w:val="000000"/>
          <w:sz w:val="23"/>
          <w:szCs w:val="23"/>
        </w:rPr>
        <w:t xml:space="preserve"> autorizadas as concessões de quaisquer vantagens, aumentos de remuneração, criação de cargos, empregos </w:t>
      </w:r>
      <w:proofErr w:type="spellStart"/>
      <w:r w:rsidRPr="00171C71">
        <w:rPr>
          <w:color w:val="000000"/>
          <w:sz w:val="23"/>
          <w:szCs w:val="23"/>
        </w:rPr>
        <w:t>efunções</w:t>
      </w:r>
      <w:proofErr w:type="spellEnd"/>
      <w:r w:rsidRPr="00171C71">
        <w:rPr>
          <w:color w:val="000000"/>
          <w:sz w:val="23"/>
          <w:szCs w:val="23"/>
        </w:rPr>
        <w:t xml:space="preserve">, alterações de estrutura de carreiras, bem como admissões ou contratações de pessoal a qualquer título, desde </w:t>
      </w:r>
      <w:proofErr w:type="spellStart"/>
      <w:r w:rsidRPr="00171C71">
        <w:rPr>
          <w:color w:val="000000"/>
          <w:sz w:val="23"/>
          <w:szCs w:val="23"/>
        </w:rPr>
        <w:t>queobservado</w:t>
      </w:r>
      <w:proofErr w:type="spellEnd"/>
      <w:r w:rsidRPr="00171C71">
        <w:rPr>
          <w:color w:val="000000"/>
          <w:sz w:val="23"/>
          <w:szCs w:val="23"/>
        </w:rPr>
        <w:t xml:space="preserve"> o disposto nos artigos 15, 16 e 17 da Lei Complementar nº 101/2000.</w:t>
      </w:r>
    </w:p>
    <w:p w:rsidR="00205BC4" w:rsidRPr="00171C71" w:rsidRDefault="00205BC4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205BC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 xml:space="preserve">§ 1º. Além de observar as normas do caput, no exercício financeiro de 2014 as despesas com pessoal dos Poderes Executivo </w:t>
      </w:r>
      <w:proofErr w:type="spellStart"/>
      <w:proofErr w:type="gramStart"/>
      <w:r w:rsidRPr="00171C71">
        <w:rPr>
          <w:color w:val="000000"/>
          <w:sz w:val="23"/>
          <w:szCs w:val="23"/>
        </w:rPr>
        <w:t>eLegislativo</w:t>
      </w:r>
      <w:proofErr w:type="spellEnd"/>
      <w:proofErr w:type="gramEnd"/>
      <w:r w:rsidRPr="00171C71">
        <w:rPr>
          <w:color w:val="000000"/>
          <w:sz w:val="23"/>
          <w:szCs w:val="23"/>
        </w:rPr>
        <w:t xml:space="preserve"> deverão atender as disposições contidas nos artigos 18, 19 e 20 da Lei Complementar nº 101/2000.</w:t>
      </w:r>
    </w:p>
    <w:p w:rsidR="00343F3B" w:rsidRPr="00171C71" w:rsidRDefault="00343F3B" w:rsidP="00205BC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 xml:space="preserve">§ 2º. Se a despesa total com pessoal ultrapassar os limites estabelecidos no art. 19 da Lei Complementar nº 101/2000, serão </w:t>
      </w:r>
      <w:proofErr w:type="spellStart"/>
      <w:r w:rsidRPr="00171C71">
        <w:rPr>
          <w:color w:val="000000"/>
          <w:sz w:val="23"/>
          <w:szCs w:val="23"/>
        </w:rPr>
        <w:t>adotadasas</w:t>
      </w:r>
      <w:proofErr w:type="spellEnd"/>
      <w:r w:rsidRPr="00171C71">
        <w:rPr>
          <w:color w:val="000000"/>
          <w:sz w:val="23"/>
          <w:szCs w:val="23"/>
        </w:rPr>
        <w:t xml:space="preserve"> medidas de que tratam os §§ 3º e 4º do art. 169 da Constituição da República.</w:t>
      </w:r>
    </w:p>
    <w:p w:rsidR="00205BC4" w:rsidRPr="00171C71" w:rsidRDefault="00205BC4" w:rsidP="00205BC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343F3B" w:rsidRPr="00171C71" w:rsidRDefault="00343F3B" w:rsidP="00205BC4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Subseção II</w:t>
      </w:r>
    </w:p>
    <w:p w:rsidR="00343F3B" w:rsidRPr="00171C71" w:rsidRDefault="00343F3B" w:rsidP="00205BC4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Da Previsão para Contratação Excepcional de Horas Extras</w:t>
      </w:r>
    </w:p>
    <w:p w:rsidR="00205BC4" w:rsidRPr="00171C71" w:rsidRDefault="00205BC4" w:rsidP="00205BC4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t>Art. 18.</w:t>
      </w:r>
      <w:r w:rsidRPr="00171C71">
        <w:rPr>
          <w:color w:val="000000"/>
          <w:sz w:val="23"/>
          <w:szCs w:val="23"/>
        </w:rPr>
        <w:t xml:space="preserve"> Se durante o exercício de 2014 a despesa com pessoal atingir o limite de que trata o parágrafo único do art. 22 da </w:t>
      </w:r>
      <w:proofErr w:type="spellStart"/>
      <w:proofErr w:type="gramStart"/>
      <w:r w:rsidRPr="00171C71">
        <w:rPr>
          <w:color w:val="000000"/>
          <w:sz w:val="23"/>
          <w:szCs w:val="23"/>
        </w:rPr>
        <w:t>LeiComplementar</w:t>
      </w:r>
      <w:proofErr w:type="spellEnd"/>
      <w:proofErr w:type="gramEnd"/>
      <w:r w:rsidRPr="00171C71">
        <w:rPr>
          <w:color w:val="000000"/>
          <w:sz w:val="23"/>
          <w:szCs w:val="23"/>
        </w:rPr>
        <w:t xml:space="preserve"> nº 101/2000, o pagamento da realização de serviço extraordinário somente poderá ocorrer quando destinada </w:t>
      </w:r>
      <w:proofErr w:type="spellStart"/>
      <w:r w:rsidRPr="00171C71">
        <w:rPr>
          <w:color w:val="000000"/>
          <w:sz w:val="23"/>
          <w:szCs w:val="23"/>
        </w:rPr>
        <w:t>aoatendimento</w:t>
      </w:r>
      <w:proofErr w:type="spellEnd"/>
      <w:r w:rsidRPr="00171C71">
        <w:rPr>
          <w:color w:val="000000"/>
          <w:sz w:val="23"/>
          <w:szCs w:val="23"/>
        </w:rPr>
        <w:t xml:space="preserve"> de relevante interesse público que ensejem situações emergenciais de risco ou de prejuízo para a sociedade.</w:t>
      </w:r>
    </w:p>
    <w:p w:rsidR="00205BC4" w:rsidRPr="00171C71" w:rsidRDefault="00205BC4" w:rsidP="00205BC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343F3B" w:rsidRPr="00171C71" w:rsidRDefault="00343F3B" w:rsidP="00205BC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 xml:space="preserve">Parágrafo único. A autorização para a realização de serviço extraordinário para atender as situações previstas no caput deste </w:t>
      </w:r>
      <w:proofErr w:type="gramStart"/>
      <w:r w:rsidRPr="00171C71">
        <w:rPr>
          <w:color w:val="000000"/>
          <w:sz w:val="23"/>
          <w:szCs w:val="23"/>
        </w:rPr>
        <w:t>artigo,</w:t>
      </w:r>
      <w:proofErr w:type="gramEnd"/>
      <w:r w:rsidRPr="00171C71">
        <w:rPr>
          <w:color w:val="000000"/>
          <w:sz w:val="23"/>
          <w:szCs w:val="23"/>
        </w:rPr>
        <w:t xml:space="preserve">no âmbito do Poder Executivo é de exclusiva competência do Prefeito Municipal e no âmbito do Poder Legislativo é de </w:t>
      </w:r>
      <w:proofErr w:type="spellStart"/>
      <w:r w:rsidRPr="00171C71">
        <w:rPr>
          <w:color w:val="000000"/>
          <w:sz w:val="23"/>
          <w:szCs w:val="23"/>
        </w:rPr>
        <w:t>exclusivacompetência</w:t>
      </w:r>
      <w:proofErr w:type="spellEnd"/>
      <w:r w:rsidRPr="00171C71">
        <w:rPr>
          <w:color w:val="000000"/>
          <w:sz w:val="23"/>
          <w:szCs w:val="23"/>
        </w:rPr>
        <w:t xml:space="preserve"> do Presidente da Câmara.</w:t>
      </w:r>
    </w:p>
    <w:p w:rsidR="00334CA3" w:rsidRPr="00171C71" w:rsidRDefault="00334CA3" w:rsidP="00205BC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343F3B" w:rsidRPr="00171C71" w:rsidRDefault="00343F3B" w:rsidP="00205BC4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Seção IV</w:t>
      </w:r>
    </w:p>
    <w:p w:rsidR="00343F3B" w:rsidRPr="00171C71" w:rsidRDefault="00343F3B" w:rsidP="00205BC4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Das Disposições Sobre a Receita e Alterações na Legislação Tributária do Município</w:t>
      </w:r>
    </w:p>
    <w:p w:rsidR="00205BC4" w:rsidRPr="00171C71" w:rsidRDefault="00205BC4" w:rsidP="00205BC4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t>Art. 19.</w:t>
      </w:r>
      <w:r w:rsidRPr="00171C71">
        <w:rPr>
          <w:color w:val="000000"/>
          <w:sz w:val="23"/>
          <w:szCs w:val="23"/>
        </w:rPr>
        <w:t xml:space="preserve"> A estimativa da receita que constará do projeto de lei orçamentária para o exercício de 2014, com vistas à expansão da </w:t>
      </w:r>
      <w:proofErr w:type="spellStart"/>
      <w:r w:rsidRPr="00171C71">
        <w:rPr>
          <w:color w:val="000000"/>
          <w:sz w:val="23"/>
          <w:szCs w:val="23"/>
        </w:rPr>
        <w:t>basetributária</w:t>
      </w:r>
      <w:proofErr w:type="spellEnd"/>
      <w:r w:rsidRPr="00171C71">
        <w:rPr>
          <w:color w:val="000000"/>
          <w:sz w:val="23"/>
          <w:szCs w:val="23"/>
        </w:rPr>
        <w:t xml:space="preserve"> e </w:t>
      </w:r>
      <w:proofErr w:type="spellStart"/>
      <w:r w:rsidRPr="00171C71">
        <w:rPr>
          <w:color w:val="000000"/>
          <w:sz w:val="23"/>
          <w:szCs w:val="23"/>
        </w:rPr>
        <w:t>conseqüente</w:t>
      </w:r>
      <w:proofErr w:type="spellEnd"/>
      <w:r w:rsidRPr="00171C71">
        <w:rPr>
          <w:color w:val="000000"/>
          <w:sz w:val="23"/>
          <w:szCs w:val="23"/>
        </w:rPr>
        <w:t xml:space="preserve"> aumento das receitas próprias, contemplará medidas de aperfeiçoamento da administração dos </w:t>
      </w:r>
      <w:proofErr w:type="spellStart"/>
      <w:r w:rsidRPr="00171C71">
        <w:rPr>
          <w:color w:val="000000"/>
          <w:sz w:val="23"/>
          <w:szCs w:val="23"/>
        </w:rPr>
        <w:t>tributosmunicipais</w:t>
      </w:r>
      <w:proofErr w:type="spellEnd"/>
      <w:r w:rsidRPr="00171C71">
        <w:rPr>
          <w:color w:val="000000"/>
          <w:sz w:val="23"/>
          <w:szCs w:val="23"/>
        </w:rPr>
        <w:t>, dentre as quais:</w:t>
      </w:r>
    </w:p>
    <w:p w:rsidR="00205BC4" w:rsidRPr="00171C71" w:rsidRDefault="00205BC4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205BC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 xml:space="preserve">I – aperfeiçoamento do sistema de formação, tramitação e julgamento dos processos </w:t>
      </w:r>
      <w:proofErr w:type="spellStart"/>
      <w:r w:rsidRPr="00171C71">
        <w:rPr>
          <w:color w:val="000000"/>
          <w:sz w:val="23"/>
          <w:szCs w:val="23"/>
        </w:rPr>
        <w:t>tributário-administrativos</w:t>
      </w:r>
      <w:proofErr w:type="spellEnd"/>
      <w:r w:rsidRPr="00171C71">
        <w:rPr>
          <w:color w:val="000000"/>
          <w:sz w:val="23"/>
          <w:szCs w:val="23"/>
        </w:rPr>
        <w:t xml:space="preserve">, visando </w:t>
      </w:r>
      <w:proofErr w:type="spellStart"/>
      <w:r w:rsidRPr="00171C71">
        <w:rPr>
          <w:color w:val="000000"/>
          <w:sz w:val="23"/>
          <w:szCs w:val="23"/>
        </w:rPr>
        <w:t>àracionalização</w:t>
      </w:r>
      <w:proofErr w:type="spellEnd"/>
      <w:r w:rsidRPr="00171C71">
        <w:rPr>
          <w:color w:val="000000"/>
          <w:sz w:val="23"/>
          <w:szCs w:val="23"/>
        </w:rPr>
        <w:t xml:space="preserve">, simplificação e </w:t>
      </w:r>
      <w:proofErr w:type="gramStart"/>
      <w:r w:rsidRPr="00171C71">
        <w:rPr>
          <w:color w:val="000000"/>
          <w:sz w:val="23"/>
          <w:szCs w:val="23"/>
        </w:rPr>
        <w:t>agilização</w:t>
      </w:r>
      <w:proofErr w:type="gramEnd"/>
      <w:r w:rsidRPr="00171C71">
        <w:rPr>
          <w:color w:val="000000"/>
          <w:sz w:val="23"/>
          <w:szCs w:val="23"/>
        </w:rPr>
        <w:t>;</w:t>
      </w:r>
    </w:p>
    <w:p w:rsidR="00343F3B" w:rsidRPr="00171C71" w:rsidRDefault="00343F3B" w:rsidP="00205BC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II – aperfeiçoamento dos sistemas de fiscalização, cobrança e arrecadação de tributos, objetivando a sua maior exatidão;</w:t>
      </w:r>
    </w:p>
    <w:p w:rsidR="00343F3B" w:rsidRPr="00171C71" w:rsidRDefault="00343F3B" w:rsidP="00205BC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 xml:space="preserve">III – aperfeiçoamento dos processos tributário-administrativos, por meio da revisão e racionalização das rotinas e </w:t>
      </w:r>
      <w:proofErr w:type="gramStart"/>
      <w:r w:rsidRPr="00171C71">
        <w:rPr>
          <w:color w:val="000000"/>
          <w:sz w:val="23"/>
          <w:szCs w:val="23"/>
        </w:rPr>
        <w:t>processos,</w:t>
      </w:r>
      <w:proofErr w:type="gramEnd"/>
      <w:r w:rsidRPr="00171C71">
        <w:rPr>
          <w:color w:val="000000"/>
          <w:sz w:val="23"/>
          <w:szCs w:val="23"/>
        </w:rPr>
        <w:t>objetivando a modernização, a padronização de atividades, a melhoria dos controles internos e a eficiência na prestação de serviços;</w:t>
      </w:r>
    </w:p>
    <w:p w:rsidR="00343F3B" w:rsidRPr="00171C71" w:rsidRDefault="00343F3B" w:rsidP="00205BC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lastRenderedPageBreak/>
        <w:t>IV – aplicação das penalidades fiscais como instrumento inibitório da prática de infração da legislação tributária.</w:t>
      </w:r>
    </w:p>
    <w:p w:rsidR="00205BC4" w:rsidRPr="00171C71" w:rsidRDefault="00205BC4" w:rsidP="00205BC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343F3B" w:rsidRPr="00171C71" w:rsidRDefault="00343F3B" w:rsidP="00205BC4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t xml:space="preserve">Art. 20. </w:t>
      </w:r>
      <w:r w:rsidRPr="00171C71">
        <w:rPr>
          <w:color w:val="000000"/>
          <w:sz w:val="23"/>
          <w:szCs w:val="23"/>
        </w:rPr>
        <w:t xml:space="preserve">A estimativa da receita de que trata o artigo anterior levará em consideração, adicionalmente, o impacto de alteração </w:t>
      </w:r>
      <w:proofErr w:type="spellStart"/>
      <w:r w:rsidRPr="00171C71">
        <w:rPr>
          <w:color w:val="000000"/>
          <w:sz w:val="23"/>
          <w:szCs w:val="23"/>
        </w:rPr>
        <w:t>nalegislação</w:t>
      </w:r>
      <w:proofErr w:type="spellEnd"/>
      <w:r w:rsidRPr="00171C71">
        <w:rPr>
          <w:color w:val="000000"/>
          <w:sz w:val="23"/>
          <w:szCs w:val="23"/>
        </w:rPr>
        <w:t xml:space="preserve"> tributária, com destaque para:</w:t>
      </w:r>
    </w:p>
    <w:p w:rsidR="00205BC4" w:rsidRPr="00171C71" w:rsidRDefault="00205BC4" w:rsidP="00205BC4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205BC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I – atualização da planta genérica de valores do Município;</w:t>
      </w:r>
    </w:p>
    <w:p w:rsidR="00343F3B" w:rsidRPr="00171C71" w:rsidRDefault="00343F3B" w:rsidP="00205BC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 xml:space="preserve">II – revisão, atualização ou adequação da legislação sobre Imposto Predial e Territorial Urbano, suas alíquotas, forma de </w:t>
      </w:r>
      <w:proofErr w:type="gramStart"/>
      <w:r w:rsidRPr="00171C71">
        <w:rPr>
          <w:color w:val="000000"/>
          <w:sz w:val="23"/>
          <w:szCs w:val="23"/>
        </w:rPr>
        <w:t>cálculo,</w:t>
      </w:r>
      <w:proofErr w:type="gramEnd"/>
      <w:r w:rsidRPr="00171C71">
        <w:rPr>
          <w:color w:val="000000"/>
          <w:sz w:val="23"/>
          <w:szCs w:val="23"/>
        </w:rPr>
        <w:t>condições de pagamentos, descontos e isenções, inclusive com relação à progressividade deste imposto;</w:t>
      </w:r>
    </w:p>
    <w:p w:rsidR="00343F3B" w:rsidRPr="00171C71" w:rsidRDefault="00343F3B" w:rsidP="00205BC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III – revisão da legislação sobre o uso do solo, com redefinição dos limites da zona urbana municipal;</w:t>
      </w:r>
    </w:p>
    <w:p w:rsidR="00343F3B" w:rsidRPr="00171C71" w:rsidRDefault="00343F3B" w:rsidP="00205BC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IV – revisão da legislação referente ao Imposto Sobre Serviços de Qualquer Natureza;</w:t>
      </w:r>
    </w:p>
    <w:p w:rsidR="00343F3B" w:rsidRPr="00171C71" w:rsidRDefault="00343F3B" w:rsidP="00205BC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V – revisão da legislação aplicável ao Imposto sobre Transmissão Intervivos de Bens Imóveis e de Direitos Reais sobre Imóveis;</w:t>
      </w:r>
    </w:p>
    <w:p w:rsidR="00343F3B" w:rsidRPr="00171C71" w:rsidRDefault="00343F3B" w:rsidP="00205BC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 xml:space="preserve">VI – instituição de taxas pela utilização efetiva ou potencial de serviços públicos específicos e divisíveis, prestados ao </w:t>
      </w:r>
      <w:proofErr w:type="spellStart"/>
      <w:r w:rsidRPr="00171C71">
        <w:rPr>
          <w:color w:val="000000"/>
          <w:sz w:val="23"/>
          <w:szCs w:val="23"/>
        </w:rPr>
        <w:t>contribuinteoupostos</w:t>
      </w:r>
      <w:proofErr w:type="spellEnd"/>
      <w:r w:rsidRPr="00171C71">
        <w:rPr>
          <w:color w:val="000000"/>
          <w:sz w:val="23"/>
          <w:szCs w:val="23"/>
        </w:rPr>
        <w:t xml:space="preserve"> a sua disposição;</w:t>
      </w:r>
    </w:p>
    <w:p w:rsidR="00343F3B" w:rsidRPr="00171C71" w:rsidRDefault="00343F3B" w:rsidP="00205BC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VII – revisão da legislação sobre as taxas pelo exercício do poder de polícia;</w:t>
      </w:r>
    </w:p>
    <w:p w:rsidR="00343F3B" w:rsidRPr="00171C71" w:rsidRDefault="00343F3B" w:rsidP="00205BC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VIII – revisão das isenções dos tributos municipais, para manter o interesse público e a justiça fiscal;</w:t>
      </w:r>
    </w:p>
    <w:p w:rsidR="00343F3B" w:rsidRPr="00171C71" w:rsidRDefault="00343F3B" w:rsidP="00205BC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IX – instituição, por lei específica, da Contribuição de Melhoria com a finalidade de tornar exeqüível a sua cobrança;</w:t>
      </w:r>
    </w:p>
    <w:p w:rsidR="00343F3B" w:rsidRPr="00171C71" w:rsidRDefault="00343F3B" w:rsidP="00205BC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X – a instituição de novos tributos ou a modificação, em decorrência de alterações legais, daqueles já instituídos.</w:t>
      </w:r>
    </w:p>
    <w:p w:rsidR="00205BC4" w:rsidRPr="00171C71" w:rsidRDefault="00343F3B" w:rsidP="00205BC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XI – instituição progressiva da obrigatoriedade da emissão de Nota Fiscal Eletrônica de serviços.</w:t>
      </w:r>
    </w:p>
    <w:p w:rsidR="00205BC4" w:rsidRPr="00171C71" w:rsidRDefault="00205BC4" w:rsidP="00205BC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343F3B" w:rsidRPr="00171C71" w:rsidRDefault="00343F3B" w:rsidP="00205BC4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t>Art. 21.</w:t>
      </w:r>
      <w:r w:rsidRPr="00171C71">
        <w:rPr>
          <w:color w:val="000000"/>
          <w:sz w:val="23"/>
          <w:szCs w:val="23"/>
        </w:rPr>
        <w:t xml:space="preserve"> O projeto de lei que conceda ou amplie incentivo ou benefício de natureza tributária somente será aprovado se atendidas </w:t>
      </w:r>
      <w:proofErr w:type="spellStart"/>
      <w:r w:rsidRPr="00171C71">
        <w:rPr>
          <w:color w:val="000000"/>
          <w:sz w:val="23"/>
          <w:szCs w:val="23"/>
        </w:rPr>
        <w:t>asexigências</w:t>
      </w:r>
      <w:proofErr w:type="spellEnd"/>
      <w:r w:rsidRPr="00171C71">
        <w:rPr>
          <w:color w:val="000000"/>
          <w:sz w:val="23"/>
          <w:szCs w:val="23"/>
        </w:rPr>
        <w:t xml:space="preserve"> do art. 14 da Lei Complementar nº 101/2000.</w:t>
      </w:r>
    </w:p>
    <w:p w:rsidR="00205BC4" w:rsidRPr="00171C71" w:rsidRDefault="00205BC4" w:rsidP="00205BC4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t>Art. 22.</w:t>
      </w:r>
      <w:r w:rsidRPr="00171C71">
        <w:rPr>
          <w:color w:val="000000"/>
          <w:sz w:val="23"/>
          <w:szCs w:val="23"/>
        </w:rPr>
        <w:t xml:space="preserve"> Na estimativa das receitas do projeto de lei orçamentária poderão ser considerados os efeitos de propostas de alterações </w:t>
      </w:r>
      <w:proofErr w:type="spellStart"/>
      <w:r w:rsidRPr="00171C71">
        <w:rPr>
          <w:color w:val="000000"/>
          <w:sz w:val="23"/>
          <w:szCs w:val="23"/>
        </w:rPr>
        <w:t>nalegislação</w:t>
      </w:r>
      <w:proofErr w:type="spellEnd"/>
      <w:r w:rsidRPr="00171C71">
        <w:rPr>
          <w:color w:val="000000"/>
          <w:sz w:val="23"/>
          <w:szCs w:val="23"/>
        </w:rPr>
        <w:t xml:space="preserve"> tributária que estejam em tramitação na Câmara Municipal.</w:t>
      </w:r>
    </w:p>
    <w:p w:rsidR="00205BC4" w:rsidRPr="00171C71" w:rsidRDefault="00205BC4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205BC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 xml:space="preserve">§ 1º. Caso as alterações propostas não sejam aprovadas, ou o sejam parcialmente, de forma a não permitir a integralização </w:t>
      </w:r>
      <w:proofErr w:type="spellStart"/>
      <w:r w:rsidRPr="00171C71">
        <w:rPr>
          <w:color w:val="000000"/>
          <w:sz w:val="23"/>
          <w:szCs w:val="23"/>
        </w:rPr>
        <w:t>dosrecursos</w:t>
      </w:r>
      <w:proofErr w:type="spellEnd"/>
      <w:r w:rsidRPr="00171C71">
        <w:rPr>
          <w:color w:val="000000"/>
          <w:sz w:val="23"/>
          <w:szCs w:val="23"/>
        </w:rPr>
        <w:t xml:space="preserve"> esperados, as dotações à conta das referidas receitas serão canceladas, mediante decreto, nos 30 (trinta) dias </w:t>
      </w:r>
      <w:proofErr w:type="spellStart"/>
      <w:r w:rsidRPr="00171C71">
        <w:rPr>
          <w:color w:val="000000"/>
          <w:sz w:val="23"/>
          <w:szCs w:val="23"/>
        </w:rPr>
        <w:t>subsequentesà</w:t>
      </w:r>
      <w:proofErr w:type="spellEnd"/>
      <w:r w:rsidRPr="00171C71">
        <w:rPr>
          <w:color w:val="000000"/>
          <w:sz w:val="23"/>
          <w:szCs w:val="23"/>
        </w:rPr>
        <w:t xml:space="preserve"> publicação do projeto de lei orçamentária de 2014.</w:t>
      </w:r>
    </w:p>
    <w:p w:rsidR="00343F3B" w:rsidRPr="00171C71" w:rsidRDefault="00343F3B" w:rsidP="00205BC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 xml:space="preserve">§ 2º. No caso de não-aprovação das propostas de alteração previstas no caput, poderá ser efetuada a substituição das </w:t>
      </w:r>
      <w:proofErr w:type="spellStart"/>
      <w:r w:rsidRPr="00171C71">
        <w:rPr>
          <w:color w:val="000000"/>
          <w:sz w:val="23"/>
          <w:szCs w:val="23"/>
        </w:rPr>
        <w:t>fontescondicionadas</w:t>
      </w:r>
      <w:proofErr w:type="spellEnd"/>
      <w:r w:rsidRPr="00171C71">
        <w:rPr>
          <w:color w:val="000000"/>
          <w:sz w:val="23"/>
          <w:szCs w:val="23"/>
        </w:rPr>
        <w:t xml:space="preserve"> por excesso de arrecadação de outras fontes, inclusive de operações de crédito, ou por superávit financeiro </w:t>
      </w:r>
      <w:proofErr w:type="spellStart"/>
      <w:r w:rsidRPr="00171C71">
        <w:rPr>
          <w:color w:val="000000"/>
          <w:sz w:val="23"/>
          <w:szCs w:val="23"/>
        </w:rPr>
        <w:t>apuradoembalanço</w:t>
      </w:r>
      <w:proofErr w:type="spellEnd"/>
      <w:r w:rsidRPr="00171C71">
        <w:rPr>
          <w:color w:val="000000"/>
          <w:sz w:val="23"/>
          <w:szCs w:val="23"/>
        </w:rPr>
        <w:t xml:space="preserve"> patrimonial do exercício anterior, antes do cancelamento previsto no § 1º deste artigo.</w:t>
      </w:r>
    </w:p>
    <w:p w:rsidR="00205BC4" w:rsidRPr="00171C71" w:rsidRDefault="00205BC4" w:rsidP="00205BC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343F3B" w:rsidRPr="00171C71" w:rsidRDefault="00343F3B" w:rsidP="00205BC4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Seção V</w:t>
      </w:r>
    </w:p>
    <w:p w:rsidR="00343F3B" w:rsidRPr="00171C71" w:rsidRDefault="00343F3B" w:rsidP="00205BC4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Do Equilíbrio Entre Receitas e Despesas</w:t>
      </w:r>
    </w:p>
    <w:p w:rsidR="00205BC4" w:rsidRPr="00171C71" w:rsidRDefault="00205BC4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t>Art. 23.</w:t>
      </w:r>
      <w:r w:rsidRPr="00171C71">
        <w:rPr>
          <w:color w:val="000000"/>
          <w:sz w:val="23"/>
          <w:szCs w:val="23"/>
        </w:rPr>
        <w:t xml:space="preserve"> A elaboração do projeto, a aprovação e a execução da lei orçamentária do exercício de 2014 serão orientadas no sentido </w:t>
      </w:r>
      <w:proofErr w:type="spellStart"/>
      <w:r w:rsidRPr="00171C71">
        <w:rPr>
          <w:color w:val="000000"/>
          <w:sz w:val="23"/>
          <w:szCs w:val="23"/>
        </w:rPr>
        <w:t>dealcançar</w:t>
      </w:r>
      <w:proofErr w:type="spellEnd"/>
      <w:r w:rsidRPr="00171C71">
        <w:rPr>
          <w:color w:val="000000"/>
          <w:sz w:val="23"/>
          <w:szCs w:val="23"/>
        </w:rPr>
        <w:t xml:space="preserve"> o superávit primário necessário para </w:t>
      </w:r>
      <w:r w:rsidRPr="00171C71">
        <w:rPr>
          <w:color w:val="000000"/>
          <w:sz w:val="23"/>
          <w:szCs w:val="23"/>
        </w:rPr>
        <w:lastRenderedPageBreak/>
        <w:t xml:space="preserve">garantir uma trajetória de solidez financeira da administração municipal, </w:t>
      </w:r>
      <w:proofErr w:type="spellStart"/>
      <w:r w:rsidRPr="00171C71">
        <w:rPr>
          <w:color w:val="000000"/>
          <w:sz w:val="23"/>
          <w:szCs w:val="23"/>
        </w:rPr>
        <w:t>conformediscriminado</w:t>
      </w:r>
      <w:proofErr w:type="spellEnd"/>
      <w:r w:rsidRPr="00171C71">
        <w:rPr>
          <w:color w:val="000000"/>
          <w:sz w:val="23"/>
          <w:szCs w:val="23"/>
        </w:rPr>
        <w:t xml:space="preserve"> no Anexo de Metas Fiscais, constante desta Lei.</w:t>
      </w:r>
    </w:p>
    <w:p w:rsidR="00205BC4" w:rsidRPr="00171C71" w:rsidRDefault="00205BC4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t>Art. 24.</w:t>
      </w:r>
      <w:r w:rsidRPr="00171C71">
        <w:rPr>
          <w:color w:val="000000"/>
          <w:sz w:val="23"/>
          <w:szCs w:val="23"/>
        </w:rPr>
        <w:t xml:space="preserve"> Os projetos de lei que impliquem em diminuição de receita ou aumento de despesa do Município no exercício de 2014 </w:t>
      </w:r>
      <w:proofErr w:type="spellStart"/>
      <w:r w:rsidRPr="00171C71">
        <w:rPr>
          <w:color w:val="000000"/>
          <w:sz w:val="23"/>
          <w:szCs w:val="23"/>
        </w:rPr>
        <w:t>deverãoestar</w:t>
      </w:r>
      <w:proofErr w:type="spellEnd"/>
      <w:r w:rsidRPr="00171C71">
        <w:rPr>
          <w:color w:val="000000"/>
          <w:sz w:val="23"/>
          <w:szCs w:val="23"/>
        </w:rPr>
        <w:t xml:space="preserve"> acompanhados de demonstrativos que discriminem o montante estimado da diminuição da receita ou do aumento da </w:t>
      </w:r>
      <w:proofErr w:type="gramStart"/>
      <w:r w:rsidRPr="00171C71">
        <w:rPr>
          <w:color w:val="000000"/>
          <w:sz w:val="23"/>
          <w:szCs w:val="23"/>
        </w:rPr>
        <w:t>despesa,</w:t>
      </w:r>
      <w:proofErr w:type="gramEnd"/>
      <w:r w:rsidRPr="00171C71">
        <w:rPr>
          <w:color w:val="000000"/>
          <w:sz w:val="23"/>
          <w:szCs w:val="23"/>
        </w:rPr>
        <w:t>para cada um dos exercícios compreendidos no período de 2014 a 2017, demonstrando a memória de cálculo respectiva.</w:t>
      </w:r>
    </w:p>
    <w:p w:rsidR="00C37984" w:rsidRPr="00171C71" w:rsidRDefault="00C37984" w:rsidP="00C3798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343F3B" w:rsidRPr="00171C71" w:rsidRDefault="00343F3B" w:rsidP="00C3798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 xml:space="preserve">Parágrafo único. Não será aprovado projeto de lei que implique em aumento de despesa sem que estejam acompanhados </w:t>
      </w:r>
      <w:proofErr w:type="spellStart"/>
      <w:r w:rsidRPr="00171C71">
        <w:rPr>
          <w:color w:val="000000"/>
          <w:sz w:val="23"/>
          <w:szCs w:val="23"/>
        </w:rPr>
        <w:t>dasmedidas</w:t>
      </w:r>
      <w:proofErr w:type="spellEnd"/>
      <w:r w:rsidRPr="00171C71">
        <w:rPr>
          <w:color w:val="000000"/>
          <w:sz w:val="23"/>
          <w:szCs w:val="23"/>
        </w:rPr>
        <w:t xml:space="preserve"> definidas nos </w:t>
      </w:r>
      <w:proofErr w:type="spellStart"/>
      <w:r w:rsidRPr="00171C71">
        <w:rPr>
          <w:color w:val="000000"/>
          <w:sz w:val="23"/>
          <w:szCs w:val="23"/>
        </w:rPr>
        <w:t>arts</w:t>
      </w:r>
      <w:proofErr w:type="spellEnd"/>
      <w:r w:rsidRPr="00171C71">
        <w:rPr>
          <w:color w:val="000000"/>
          <w:sz w:val="23"/>
          <w:szCs w:val="23"/>
        </w:rPr>
        <w:t>. 16 e 17 da Lei Complementar nº 101/2000.</w:t>
      </w:r>
    </w:p>
    <w:p w:rsidR="00C37984" w:rsidRPr="00171C71" w:rsidRDefault="00C37984" w:rsidP="00C3798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t>Art. 25.</w:t>
      </w:r>
      <w:r w:rsidRPr="00171C71">
        <w:rPr>
          <w:color w:val="000000"/>
          <w:sz w:val="23"/>
          <w:szCs w:val="23"/>
        </w:rPr>
        <w:t xml:space="preserve"> As estratégias para busca ou manutenção do equilíbrio entre as receitas e despesas poderão levar em conta as </w:t>
      </w:r>
      <w:proofErr w:type="spellStart"/>
      <w:r w:rsidRPr="00171C71">
        <w:rPr>
          <w:color w:val="000000"/>
          <w:sz w:val="23"/>
          <w:szCs w:val="23"/>
        </w:rPr>
        <w:t>seguintesmedidas</w:t>
      </w:r>
      <w:proofErr w:type="spellEnd"/>
      <w:r w:rsidRPr="00171C71">
        <w:rPr>
          <w:color w:val="000000"/>
          <w:sz w:val="23"/>
          <w:szCs w:val="23"/>
        </w:rPr>
        <w:t>:</w:t>
      </w:r>
    </w:p>
    <w:p w:rsidR="00C37984" w:rsidRPr="00171C71" w:rsidRDefault="00C37984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C3798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I – para elevação das receitas:</w:t>
      </w:r>
    </w:p>
    <w:p w:rsidR="00C37984" w:rsidRPr="00171C71" w:rsidRDefault="00C37984" w:rsidP="00C3798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343F3B" w:rsidRPr="00171C71" w:rsidRDefault="00343F3B" w:rsidP="00C3798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proofErr w:type="gramStart"/>
      <w:r w:rsidRPr="00171C71">
        <w:rPr>
          <w:color w:val="000000"/>
          <w:sz w:val="23"/>
          <w:szCs w:val="23"/>
        </w:rPr>
        <w:t>a</w:t>
      </w:r>
      <w:proofErr w:type="gramEnd"/>
      <w:r w:rsidRPr="00171C71">
        <w:rPr>
          <w:color w:val="000000"/>
          <w:sz w:val="23"/>
          <w:szCs w:val="23"/>
        </w:rPr>
        <w:t xml:space="preserve"> – a implementação das medidas previstas nos </w:t>
      </w:r>
      <w:proofErr w:type="spellStart"/>
      <w:r w:rsidRPr="00171C71">
        <w:rPr>
          <w:color w:val="000000"/>
          <w:sz w:val="23"/>
          <w:szCs w:val="23"/>
        </w:rPr>
        <w:t>arts</w:t>
      </w:r>
      <w:proofErr w:type="spellEnd"/>
      <w:r w:rsidRPr="00171C71">
        <w:rPr>
          <w:color w:val="000000"/>
          <w:sz w:val="23"/>
          <w:szCs w:val="23"/>
        </w:rPr>
        <w:t>. 20 e 21 desta Lei;</w:t>
      </w:r>
    </w:p>
    <w:p w:rsidR="00343F3B" w:rsidRPr="00171C71" w:rsidRDefault="00343F3B" w:rsidP="00C3798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b – atualização e informatização do cadastro imobiliário;</w:t>
      </w:r>
    </w:p>
    <w:p w:rsidR="00343F3B" w:rsidRPr="00171C71" w:rsidRDefault="00343F3B" w:rsidP="00C3798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c – chamamento geral dos contribuintes inscritos na Dívida Ativa.</w:t>
      </w:r>
    </w:p>
    <w:p w:rsidR="00C37984" w:rsidRPr="00171C71" w:rsidRDefault="00C37984" w:rsidP="00C3798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343F3B" w:rsidRPr="00171C71" w:rsidRDefault="00343F3B" w:rsidP="00C3798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II – para redução das despesas:</w:t>
      </w:r>
    </w:p>
    <w:p w:rsidR="00C37984" w:rsidRPr="00171C71" w:rsidRDefault="00C37984" w:rsidP="00C3798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343F3B" w:rsidRPr="00171C71" w:rsidRDefault="00343F3B" w:rsidP="00C3798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proofErr w:type="gramStart"/>
      <w:r w:rsidRPr="00171C71">
        <w:rPr>
          <w:color w:val="000000"/>
          <w:sz w:val="23"/>
          <w:szCs w:val="23"/>
        </w:rPr>
        <w:t>a</w:t>
      </w:r>
      <w:proofErr w:type="gramEnd"/>
      <w:r w:rsidRPr="00171C71">
        <w:rPr>
          <w:color w:val="000000"/>
          <w:sz w:val="23"/>
          <w:szCs w:val="23"/>
        </w:rPr>
        <w:t xml:space="preserve"> – utilização da modalidade de licitação denominada pregão e implantação de rigorosa pesquisa de preços, de forma a reduzir </w:t>
      </w:r>
      <w:proofErr w:type="spellStart"/>
      <w:r w:rsidRPr="00171C71">
        <w:rPr>
          <w:color w:val="000000"/>
          <w:sz w:val="23"/>
          <w:szCs w:val="23"/>
        </w:rPr>
        <w:t>custosde</w:t>
      </w:r>
      <w:proofErr w:type="spellEnd"/>
      <w:r w:rsidRPr="00171C71">
        <w:rPr>
          <w:color w:val="000000"/>
          <w:sz w:val="23"/>
          <w:szCs w:val="23"/>
        </w:rPr>
        <w:t xml:space="preserve"> toda e qualquer compra e evitar a </w:t>
      </w:r>
      <w:proofErr w:type="spellStart"/>
      <w:r w:rsidRPr="00171C71">
        <w:rPr>
          <w:color w:val="000000"/>
          <w:sz w:val="23"/>
          <w:szCs w:val="23"/>
        </w:rPr>
        <w:t>cartelização</w:t>
      </w:r>
      <w:proofErr w:type="spellEnd"/>
      <w:r w:rsidRPr="00171C71">
        <w:rPr>
          <w:color w:val="000000"/>
          <w:sz w:val="23"/>
          <w:szCs w:val="23"/>
        </w:rPr>
        <w:t xml:space="preserve"> dos fornecedores;</w:t>
      </w:r>
    </w:p>
    <w:p w:rsidR="00343F3B" w:rsidRPr="00171C71" w:rsidRDefault="00343F3B" w:rsidP="00C3798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b – revisão geral das gratificações concedidas aos servidores.</w:t>
      </w:r>
    </w:p>
    <w:p w:rsidR="00C37984" w:rsidRPr="00171C71" w:rsidRDefault="00C37984" w:rsidP="00C37984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:rsidR="00343F3B" w:rsidRPr="00171C71" w:rsidRDefault="00343F3B" w:rsidP="00C37984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proofErr w:type="gramStart"/>
      <w:r w:rsidRPr="00171C71">
        <w:rPr>
          <w:color w:val="000000"/>
          <w:sz w:val="23"/>
          <w:szCs w:val="23"/>
        </w:rPr>
        <w:t>Seção VI</w:t>
      </w:r>
      <w:proofErr w:type="gramEnd"/>
    </w:p>
    <w:p w:rsidR="00343F3B" w:rsidRPr="00171C71" w:rsidRDefault="00343F3B" w:rsidP="00C37984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Dos Critérios e Formas de Limitação de Empenho</w:t>
      </w:r>
    </w:p>
    <w:p w:rsidR="00C37984" w:rsidRPr="00171C71" w:rsidRDefault="00C37984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t>Art. 26.</w:t>
      </w:r>
      <w:r w:rsidRPr="00171C71">
        <w:rPr>
          <w:color w:val="000000"/>
          <w:sz w:val="23"/>
          <w:szCs w:val="23"/>
        </w:rPr>
        <w:t xml:space="preserve"> Na hipótese de ocorrência das circunstâncias estabelecidas no caput do artigo 9º, e no inciso II do § 1º do artigo 31, da </w:t>
      </w:r>
      <w:proofErr w:type="spellStart"/>
      <w:proofErr w:type="gramStart"/>
      <w:r w:rsidRPr="00171C71">
        <w:rPr>
          <w:color w:val="000000"/>
          <w:sz w:val="23"/>
          <w:szCs w:val="23"/>
        </w:rPr>
        <w:t>LeiComplementar</w:t>
      </w:r>
      <w:proofErr w:type="spellEnd"/>
      <w:proofErr w:type="gramEnd"/>
      <w:r w:rsidRPr="00171C71">
        <w:rPr>
          <w:color w:val="000000"/>
          <w:sz w:val="23"/>
          <w:szCs w:val="23"/>
        </w:rPr>
        <w:t xml:space="preserve"> nº 101/2000, o Poder Executivo e o Poder Legislativo procederão à respectiva limitação de empenho e </w:t>
      </w:r>
      <w:proofErr w:type="spellStart"/>
      <w:r w:rsidRPr="00171C71">
        <w:rPr>
          <w:color w:val="000000"/>
          <w:sz w:val="23"/>
          <w:szCs w:val="23"/>
        </w:rPr>
        <w:t>demovimentação</w:t>
      </w:r>
      <w:proofErr w:type="spellEnd"/>
      <w:r w:rsidRPr="00171C71">
        <w:rPr>
          <w:color w:val="000000"/>
          <w:sz w:val="23"/>
          <w:szCs w:val="23"/>
        </w:rPr>
        <w:t xml:space="preserve"> financeira, calculada de forma proporcional à participação dos Poderes no total das dotações iniciais constantes da </w:t>
      </w:r>
      <w:proofErr w:type="spellStart"/>
      <w:r w:rsidRPr="00171C71">
        <w:rPr>
          <w:color w:val="000000"/>
          <w:sz w:val="23"/>
          <w:szCs w:val="23"/>
        </w:rPr>
        <w:t>leiorçamentária</w:t>
      </w:r>
      <w:proofErr w:type="spellEnd"/>
      <w:r w:rsidRPr="00171C71">
        <w:rPr>
          <w:color w:val="000000"/>
          <w:sz w:val="23"/>
          <w:szCs w:val="23"/>
        </w:rPr>
        <w:t xml:space="preserve"> de 2014, utilizando para tal fim as cotas orçamentárias e financeiras.</w:t>
      </w:r>
    </w:p>
    <w:p w:rsidR="00C37984" w:rsidRPr="00171C71" w:rsidRDefault="00C37984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C3798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 xml:space="preserve">§ 1º. O Poder Executivo comunicará ao Poder Legislativo o montante que lhe caberá tornar indisponível para empenho </w:t>
      </w:r>
      <w:proofErr w:type="spellStart"/>
      <w:r w:rsidRPr="00171C71">
        <w:rPr>
          <w:color w:val="000000"/>
          <w:sz w:val="23"/>
          <w:szCs w:val="23"/>
        </w:rPr>
        <w:t>emovimentação</w:t>
      </w:r>
      <w:proofErr w:type="spellEnd"/>
      <w:r w:rsidRPr="00171C71">
        <w:rPr>
          <w:color w:val="000000"/>
          <w:sz w:val="23"/>
          <w:szCs w:val="23"/>
        </w:rPr>
        <w:t xml:space="preserve"> financeira, conforme proporção estabelecida no caput deste artigo.</w:t>
      </w:r>
    </w:p>
    <w:p w:rsidR="00343F3B" w:rsidRPr="00171C71" w:rsidRDefault="00343F3B" w:rsidP="00C3798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 xml:space="preserve">§ 2º. Os Poderes Executivo e Legislativo, com base na comunicação de que trata o parágrafo anterior, emitirão e publicarão ato </w:t>
      </w:r>
      <w:proofErr w:type="spellStart"/>
      <w:r w:rsidRPr="00171C71">
        <w:rPr>
          <w:color w:val="000000"/>
          <w:sz w:val="23"/>
          <w:szCs w:val="23"/>
        </w:rPr>
        <w:t>próprioestabelecendo</w:t>
      </w:r>
      <w:proofErr w:type="spellEnd"/>
      <w:r w:rsidRPr="00171C71">
        <w:rPr>
          <w:color w:val="000000"/>
          <w:sz w:val="23"/>
          <w:szCs w:val="23"/>
        </w:rPr>
        <w:t xml:space="preserve"> os montantes que caberão aos respectivos órgãos e entidades na limitação do empenho e da movimentação financeira.</w:t>
      </w:r>
    </w:p>
    <w:p w:rsidR="00343F3B" w:rsidRPr="00171C71" w:rsidRDefault="00343F3B" w:rsidP="00C3798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 xml:space="preserve">§ 3º. Se verificado, ao final de um bimestre, que a realização da receita não será suficiente para garantir o equilíbrio das </w:t>
      </w:r>
      <w:proofErr w:type="spellStart"/>
      <w:r w:rsidRPr="00171C71">
        <w:rPr>
          <w:color w:val="000000"/>
          <w:sz w:val="23"/>
          <w:szCs w:val="23"/>
        </w:rPr>
        <w:t>contaspúblicas</w:t>
      </w:r>
      <w:proofErr w:type="spellEnd"/>
      <w:r w:rsidRPr="00171C71">
        <w:rPr>
          <w:color w:val="000000"/>
          <w:sz w:val="23"/>
          <w:szCs w:val="23"/>
        </w:rPr>
        <w:t>, adotar-se-ão as mesmas medidas previstas neste artigo.</w:t>
      </w:r>
    </w:p>
    <w:p w:rsidR="00C37984" w:rsidRPr="00171C71" w:rsidRDefault="00C37984" w:rsidP="00C3798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343F3B" w:rsidRPr="00171C71" w:rsidRDefault="00343F3B" w:rsidP="00C37984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Seção VII</w:t>
      </w:r>
    </w:p>
    <w:p w:rsidR="00343F3B" w:rsidRPr="00171C71" w:rsidRDefault="00343F3B" w:rsidP="00C37984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lastRenderedPageBreak/>
        <w:t>Das Normas Relativas ao Controle de Custos e Avaliação dos Resultados dos Programas Financiados com Recursos dos Orçamentos</w:t>
      </w:r>
    </w:p>
    <w:p w:rsidR="00C37984" w:rsidRPr="00171C71" w:rsidRDefault="00C37984" w:rsidP="00C37984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t>Art. 27.</w:t>
      </w:r>
      <w:r w:rsidRPr="00171C71">
        <w:rPr>
          <w:color w:val="000000"/>
          <w:sz w:val="23"/>
          <w:szCs w:val="23"/>
        </w:rPr>
        <w:t xml:space="preserve"> O Poder Executivo realizará estudos visando </w:t>
      </w:r>
      <w:proofErr w:type="gramStart"/>
      <w:r w:rsidRPr="00171C71">
        <w:rPr>
          <w:color w:val="000000"/>
          <w:sz w:val="23"/>
          <w:szCs w:val="23"/>
        </w:rPr>
        <w:t>a</w:t>
      </w:r>
      <w:proofErr w:type="gramEnd"/>
      <w:r w:rsidRPr="00171C71">
        <w:rPr>
          <w:color w:val="000000"/>
          <w:sz w:val="23"/>
          <w:szCs w:val="23"/>
        </w:rPr>
        <w:t xml:space="preserve"> definição de sistema de controle de custos e a avaliação do resultado </w:t>
      </w:r>
      <w:proofErr w:type="spellStart"/>
      <w:r w:rsidRPr="00171C71">
        <w:rPr>
          <w:color w:val="000000"/>
          <w:sz w:val="23"/>
          <w:szCs w:val="23"/>
        </w:rPr>
        <w:t>dosprogramas</w:t>
      </w:r>
      <w:proofErr w:type="spellEnd"/>
      <w:r w:rsidRPr="00171C71">
        <w:rPr>
          <w:color w:val="000000"/>
          <w:sz w:val="23"/>
          <w:szCs w:val="23"/>
        </w:rPr>
        <w:t xml:space="preserve"> de governo.</w:t>
      </w:r>
    </w:p>
    <w:p w:rsidR="00C37984" w:rsidRPr="00171C71" w:rsidRDefault="00C37984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t>Art. 28.</w:t>
      </w:r>
      <w:r w:rsidRPr="00171C71">
        <w:rPr>
          <w:color w:val="000000"/>
          <w:sz w:val="23"/>
          <w:szCs w:val="23"/>
        </w:rPr>
        <w:t xml:space="preserve"> Além de observar as demais diretrizes estabelecidas nesta Lei, </w:t>
      </w:r>
      <w:proofErr w:type="gramStart"/>
      <w:r w:rsidRPr="00171C71">
        <w:rPr>
          <w:color w:val="000000"/>
          <w:sz w:val="23"/>
          <w:szCs w:val="23"/>
        </w:rPr>
        <w:t>a</w:t>
      </w:r>
      <w:proofErr w:type="gramEnd"/>
      <w:r w:rsidRPr="00171C71">
        <w:rPr>
          <w:color w:val="000000"/>
          <w:sz w:val="23"/>
          <w:szCs w:val="23"/>
        </w:rPr>
        <w:t xml:space="preserve"> alocação dos recursos na lei orçamentária e em seus </w:t>
      </w:r>
      <w:proofErr w:type="spellStart"/>
      <w:r w:rsidRPr="00171C71">
        <w:rPr>
          <w:color w:val="000000"/>
          <w:sz w:val="23"/>
          <w:szCs w:val="23"/>
        </w:rPr>
        <w:t>créditosadicionais</w:t>
      </w:r>
      <w:proofErr w:type="spellEnd"/>
      <w:r w:rsidRPr="00171C71">
        <w:rPr>
          <w:color w:val="000000"/>
          <w:sz w:val="23"/>
          <w:szCs w:val="23"/>
        </w:rPr>
        <w:t xml:space="preserve">, bem como a respectiva execução, serão feitas de forma a propiciar o controle de custos e a avaliação dos resultados </w:t>
      </w:r>
      <w:proofErr w:type="spellStart"/>
      <w:r w:rsidRPr="00171C71">
        <w:rPr>
          <w:color w:val="000000"/>
          <w:sz w:val="23"/>
          <w:szCs w:val="23"/>
        </w:rPr>
        <w:t>dosprogramas</w:t>
      </w:r>
      <w:proofErr w:type="spellEnd"/>
      <w:r w:rsidRPr="00171C71">
        <w:rPr>
          <w:color w:val="000000"/>
          <w:sz w:val="23"/>
          <w:szCs w:val="23"/>
        </w:rPr>
        <w:t xml:space="preserve"> de governo.</w:t>
      </w:r>
    </w:p>
    <w:p w:rsidR="00C37984" w:rsidRPr="00171C71" w:rsidRDefault="00C37984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C3798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 xml:space="preserve">§ 1º. A lei orçamentária de 2014 e seus créditos adicionais deverão agregar todas as ações governamentais necessárias </w:t>
      </w:r>
      <w:proofErr w:type="spellStart"/>
      <w:r w:rsidRPr="00171C71">
        <w:rPr>
          <w:color w:val="000000"/>
          <w:sz w:val="23"/>
          <w:szCs w:val="23"/>
        </w:rPr>
        <w:t>aocumprimento</w:t>
      </w:r>
      <w:proofErr w:type="spellEnd"/>
      <w:r w:rsidRPr="00171C71">
        <w:rPr>
          <w:color w:val="000000"/>
          <w:sz w:val="23"/>
          <w:szCs w:val="23"/>
        </w:rPr>
        <w:t xml:space="preserve"> dos objetivos dos respectivos programas, sendo que as ações governamentais que não contribuírem para a realização </w:t>
      </w:r>
      <w:proofErr w:type="spellStart"/>
      <w:r w:rsidRPr="00171C71">
        <w:rPr>
          <w:color w:val="000000"/>
          <w:sz w:val="23"/>
          <w:szCs w:val="23"/>
        </w:rPr>
        <w:t>deum</w:t>
      </w:r>
      <w:proofErr w:type="spellEnd"/>
      <w:r w:rsidRPr="00171C71">
        <w:rPr>
          <w:color w:val="000000"/>
          <w:sz w:val="23"/>
          <w:szCs w:val="23"/>
        </w:rPr>
        <w:t xml:space="preserve"> programa específico deverão ser agregadas num programa denominado “Apoio Administrativo” ou de finalidade semelhante.</w:t>
      </w:r>
    </w:p>
    <w:p w:rsidR="00343F3B" w:rsidRPr="00171C71" w:rsidRDefault="00343F3B" w:rsidP="00C3798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 xml:space="preserve">§ 2º. Merecerá destaque o aprimoramento da gestão orçamentária, financeira e patrimonial, por intermédio da modernização </w:t>
      </w:r>
      <w:proofErr w:type="spellStart"/>
      <w:r w:rsidRPr="00171C71">
        <w:rPr>
          <w:color w:val="000000"/>
          <w:sz w:val="23"/>
          <w:szCs w:val="23"/>
        </w:rPr>
        <w:t>dosinstrumentos</w:t>
      </w:r>
      <w:proofErr w:type="spellEnd"/>
      <w:r w:rsidRPr="00171C71">
        <w:rPr>
          <w:color w:val="000000"/>
          <w:sz w:val="23"/>
          <w:szCs w:val="23"/>
        </w:rPr>
        <w:t xml:space="preserve"> de planejamento, execução, avaliação e controle interno.</w:t>
      </w:r>
    </w:p>
    <w:p w:rsidR="00343F3B" w:rsidRPr="00171C71" w:rsidRDefault="00343F3B" w:rsidP="00C3798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 xml:space="preserve">§ 3º. O Poder Executivo promoverá amplo esforço de redução de custos, </w:t>
      </w:r>
      <w:proofErr w:type="gramStart"/>
      <w:r w:rsidRPr="00171C71">
        <w:rPr>
          <w:color w:val="000000"/>
          <w:sz w:val="23"/>
          <w:szCs w:val="23"/>
        </w:rPr>
        <w:t>otimização</w:t>
      </w:r>
      <w:proofErr w:type="gramEnd"/>
      <w:r w:rsidRPr="00171C71">
        <w:rPr>
          <w:color w:val="000000"/>
          <w:sz w:val="23"/>
          <w:szCs w:val="23"/>
        </w:rPr>
        <w:t xml:space="preserve"> de gastos e reordenamento de despesas do </w:t>
      </w:r>
      <w:proofErr w:type="spellStart"/>
      <w:r w:rsidRPr="00171C71">
        <w:rPr>
          <w:color w:val="000000"/>
          <w:sz w:val="23"/>
          <w:szCs w:val="23"/>
        </w:rPr>
        <w:t>setorpúblico</w:t>
      </w:r>
      <w:proofErr w:type="spellEnd"/>
      <w:r w:rsidRPr="00171C71">
        <w:rPr>
          <w:color w:val="000000"/>
          <w:sz w:val="23"/>
          <w:szCs w:val="23"/>
        </w:rPr>
        <w:t xml:space="preserve"> municipal, sobretudo pelo aumento da produtividade na prestação de serviços públicos e sociais.</w:t>
      </w:r>
    </w:p>
    <w:p w:rsidR="00334CA3" w:rsidRPr="00171C71" w:rsidRDefault="00334CA3" w:rsidP="00C3798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343F3B" w:rsidRPr="00171C71" w:rsidRDefault="00343F3B" w:rsidP="00C37984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Seção VIII</w:t>
      </w:r>
    </w:p>
    <w:p w:rsidR="00343F3B" w:rsidRPr="00171C71" w:rsidRDefault="00343F3B" w:rsidP="00C37984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Das Condições e Exigências para Transferências de Recursos a Entidades Públicas e Privadas</w:t>
      </w:r>
    </w:p>
    <w:p w:rsidR="00C37984" w:rsidRPr="00171C71" w:rsidRDefault="00C37984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t>Art. 29.</w:t>
      </w:r>
      <w:r w:rsidRPr="00171C71">
        <w:rPr>
          <w:color w:val="000000"/>
          <w:sz w:val="23"/>
          <w:szCs w:val="23"/>
        </w:rPr>
        <w:t xml:space="preserve"> É vedada a inclusão, na lei orçamentária e em seus créditos adicionais, de dotações a título de subvenções </w:t>
      </w:r>
      <w:proofErr w:type="gramStart"/>
      <w:r w:rsidRPr="00171C71">
        <w:rPr>
          <w:color w:val="000000"/>
          <w:sz w:val="23"/>
          <w:szCs w:val="23"/>
        </w:rPr>
        <w:t>sociais,</w:t>
      </w:r>
      <w:proofErr w:type="gramEnd"/>
      <w:r w:rsidRPr="00171C71">
        <w:rPr>
          <w:color w:val="000000"/>
          <w:sz w:val="23"/>
          <w:szCs w:val="23"/>
        </w:rPr>
        <w:t>ressalvadas as autorizadas mediante lei específica que sejam destinadas:</w:t>
      </w:r>
    </w:p>
    <w:p w:rsidR="00C37984" w:rsidRPr="00171C71" w:rsidRDefault="00C37984" w:rsidP="00C3798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343F3B" w:rsidRPr="00171C71" w:rsidRDefault="00343F3B" w:rsidP="00C3798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 xml:space="preserve">I – às entidades que prestem atendimento direto ao público, de forma gratuita, nas áreas de assistência social, saúde, educação </w:t>
      </w:r>
      <w:proofErr w:type="spellStart"/>
      <w:r w:rsidRPr="00171C71">
        <w:rPr>
          <w:color w:val="000000"/>
          <w:sz w:val="23"/>
          <w:szCs w:val="23"/>
        </w:rPr>
        <w:t>oucultura</w:t>
      </w:r>
      <w:proofErr w:type="spellEnd"/>
      <w:r w:rsidRPr="00171C71">
        <w:rPr>
          <w:color w:val="000000"/>
          <w:sz w:val="23"/>
          <w:szCs w:val="23"/>
        </w:rPr>
        <w:t>;</w:t>
      </w:r>
    </w:p>
    <w:p w:rsidR="00343F3B" w:rsidRPr="00171C71" w:rsidRDefault="00343F3B" w:rsidP="00C3798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II – às entidades sem fins lucrativos que realizem atividades de natureza continuada;</w:t>
      </w:r>
    </w:p>
    <w:p w:rsidR="00343F3B" w:rsidRPr="00171C71" w:rsidRDefault="00343F3B" w:rsidP="00C3798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III – às entidades que tenham sido declaradas por lei como utilidade pública.</w:t>
      </w:r>
    </w:p>
    <w:p w:rsidR="00C37984" w:rsidRPr="00171C71" w:rsidRDefault="00C37984" w:rsidP="00C3798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343F3B" w:rsidRPr="00171C71" w:rsidRDefault="00343F3B" w:rsidP="00C3798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 xml:space="preserve">Parágrafo único. Para habilitar-se ao recebimento de subvenções sociais, a entidade privada sem fins lucrativos deverá </w:t>
      </w:r>
      <w:proofErr w:type="spellStart"/>
      <w:r w:rsidRPr="00171C71">
        <w:rPr>
          <w:color w:val="000000"/>
          <w:sz w:val="23"/>
          <w:szCs w:val="23"/>
        </w:rPr>
        <w:t>apresentardeclaração</w:t>
      </w:r>
      <w:proofErr w:type="spellEnd"/>
      <w:r w:rsidRPr="00171C71">
        <w:rPr>
          <w:color w:val="000000"/>
          <w:sz w:val="23"/>
          <w:szCs w:val="23"/>
        </w:rPr>
        <w:t xml:space="preserve"> de regular funcionamento, emitida no exercício de 2014 por, no mínimo, uma autoridade local e comprovante </w:t>
      </w:r>
      <w:proofErr w:type="spellStart"/>
      <w:r w:rsidRPr="00171C71">
        <w:rPr>
          <w:color w:val="000000"/>
          <w:sz w:val="23"/>
          <w:szCs w:val="23"/>
        </w:rPr>
        <w:t>daregularidade</w:t>
      </w:r>
      <w:proofErr w:type="spellEnd"/>
      <w:r w:rsidRPr="00171C71">
        <w:rPr>
          <w:color w:val="000000"/>
          <w:sz w:val="23"/>
          <w:szCs w:val="23"/>
        </w:rPr>
        <w:t xml:space="preserve"> do mandato de sua diretoria.</w:t>
      </w:r>
    </w:p>
    <w:p w:rsidR="00C37984" w:rsidRPr="00171C71" w:rsidRDefault="00C37984" w:rsidP="00C3798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t>Art. 30.</w:t>
      </w:r>
      <w:r w:rsidRPr="00171C71">
        <w:rPr>
          <w:color w:val="000000"/>
          <w:sz w:val="23"/>
          <w:szCs w:val="23"/>
        </w:rPr>
        <w:t xml:space="preserve"> É vedada a inclusão, na lei orçamentária e em seus créditos adicionais, de dotações a título de auxílios e contribuições </w:t>
      </w:r>
      <w:proofErr w:type="spellStart"/>
      <w:r w:rsidRPr="00171C71">
        <w:rPr>
          <w:color w:val="000000"/>
          <w:sz w:val="23"/>
          <w:szCs w:val="23"/>
        </w:rPr>
        <w:t>paraentidades</w:t>
      </w:r>
      <w:proofErr w:type="spellEnd"/>
      <w:r w:rsidRPr="00171C71">
        <w:rPr>
          <w:color w:val="000000"/>
          <w:sz w:val="23"/>
          <w:szCs w:val="23"/>
        </w:rPr>
        <w:t xml:space="preserve"> públicas e/ou privadas, ressalvadas as autorizadas mediante lei específica e desde que sejam:</w:t>
      </w:r>
    </w:p>
    <w:p w:rsidR="00C37984" w:rsidRPr="00171C71" w:rsidRDefault="00C37984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C3798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 xml:space="preserve">I – de atendimento direto e gratuito ao público, voltadas para as ações relativas ao ensino, saúde, cultura, assistência </w:t>
      </w:r>
      <w:proofErr w:type="gramStart"/>
      <w:r w:rsidRPr="00171C71">
        <w:rPr>
          <w:color w:val="000000"/>
          <w:sz w:val="23"/>
          <w:szCs w:val="23"/>
        </w:rPr>
        <w:t>social,</w:t>
      </w:r>
      <w:proofErr w:type="gramEnd"/>
      <w:r w:rsidRPr="00171C71">
        <w:rPr>
          <w:color w:val="000000"/>
          <w:sz w:val="23"/>
          <w:szCs w:val="23"/>
        </w:rPr>
        <w:t xml:space="preserve">agropecuária, de proteção ao meio ambiente e as que prestam serviços de utilidade </w:t>
      </w:r>
      <w:r w:rsidR="00334CA3" w:rsidRPr="00171C71">
        <w:rPr>
          <w:color w:val="000000"/>
          <w:sz w:val="23"/>
          <w:szCs w:val="23"/>
        </w:rPr>
        <w:t>pública</w:t>
      </w:r>
      <w:r w:rsidRPr="00171C71">
        <w:rPr>
          <w:color w:val="000000"/>
          <w:sz w:val="23"/>
          <w:szCs w:val="23"/>
        </w:rPr>
        <w:t>;</w:t>
      </w:r>
    </w:p>
    <w:p w:rsidR="00343F3B" w:rsidRPr="00171C71" w:rsidRDefault="00343F3B" w:rsidP="00C3798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lastRenderedPageBreak/>
        <w:t xml:space="preserve">II – associações ou consórcios intermunicipais, constituídos exclusivamente por entes públicos, legalmente instituídos e signatários </w:t>
      </w:r>
      <w:proofErr w:type="spellStart"/>
      <w:r w:rsidRPr="00171C71">
        <w:rPr>
          <w:color w:val="000000"/>
          <w:sz w:val="23"/>
          <w:szCs w:val="23"/>
        </w:rPr>
        <w:t>decontrato</w:t>
      </w:r>
      <w:proofErr w:type="spellEnd"/>
      <w:r w:rsidRPr="00171C71">
        <w:rPr>
          <w:color w:val="000000"/>
          <w:sz w:val="23"/>
          <w:szCs w:val="23"/>
        </w:rPr>
        <w:t xml:space="preserve"> de gestão com a administração pública municipal e que participem da execução de programas municipais.</w:t>
      </w:r>
    </w:p>
    <w:p w:rsidR="00C37984" w:rsidRPr="00171C71" w:rsidRDefault="00C37984" w:rsidP="00C3798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t>Art. 31.</w:t>
      </w:r>
      <w:r w:rsidRPr="00171C71">
        <w:rPr>
          <w:color w:val="000000"/>
          <w:sz w:val="23"/>
          <w:szCs w:val="23"/>
        </w:rPr>
        <w:t xml:space="preserve"> É vedada a inclusão, na lei orçamentária e em seus créditos adicionais, de dotações a título de contribuições para </w:t>
      </w:r>
      <w:proofErr w:type="spellStart"/>
      <w:r w:rsidRPr="00171C71">
        <w:rPr>
          <w:color w:val="000000"/>
          <w:sz w:val="23"/>
          <w:szCs w:val="23"/>
        </w:rPr>
        <w:t>entidadesprivadas</w:t>
      </w:r>
      <w:proofErr w:type="spellEnd"/>
      <w:r w:rsidRPr="00171C71">
        <w:rPr>
          <w:color w:val="000000"/>
          <w:sz w:val="23"/>
          <w:szCs w:val="23"/>
        </w:rPr>
        <w:t xml:space="preserve"> de fins </w:t>
      </w:r>
      <w:proofErr w:type="gramStart"/>
      <w:r w:rsidRPr="00171C71">
        <w:rPr>
          <w:color w:val="000000"/>
          <w:sz w:val="23"/>
          <w:szCs w:val="23"/>
        </w:rPr>
        <w:t>lucrativos, ressalvadas</w:t>
      </w:r>
      <w:proofErr w:type="gramEnd"/>
      <w:r w:rsidRPr="00171C71">
        <w:rPr>
          <w:color w:val="000000"/>
          <w:sz w:val="23"/>
          <w:szCs w:val="23"/>
        </w:rPr>
        <w:t xml:space="preserve"> as instituídas por lei específica no âmbito do Município que sejam destinadas aos </w:t>
      </w:r>
      <w:proofErr w:type="spellStart"/>
      <w:r w:rsidRPr="00171C71">
        <w:rPr>
          <w:color w:val="000000"/>
          <w:sz w:val="23"/>
          <w:szCs w:val="23"/>
        </w:rPr>
        <w:t>programasde</w:t>
      </w:r>
      <w:proofErr w:type="spellEnd"/>
      <w:r w:rsidRPr="00171C71">
        <w:rPr>
          <w:color w:val="000000"/>
          <w:sz w:val="23"/>
          <w:szCs w:val="23"/>
        </w:rPr>
        <w:t xml:space="preserve"> desenvolvimento local.</w:t>
      </w:r>
    </w:p>
    <w:p w:rsidR="00B36FDC" w:rsidRPr="00171C71" w:rsidRDefault="00B36FDC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t>Art. 32.</w:t>
      </w:r>
      <w:r w:rsidRPr="00171C71">
        <w:rPr>
          <w:color w:val="000000"/>
          <w:sz w:val="23"/>
          <w:szCs w:val="23"/>
        </w:rPr>
        <w:t xml:space="preserve"> É vedada a inclusão, na lei orçamentária e em seus créditos adicionais, de dotação para a realização de </w:t>
      </w:r>
      <w:proofErr w:type="spellStart"/>
      <w:r w:rsidRPr="00171C71">
        <w:rPr>
          <w:color w:val="000000"/>
          <w:sz w:val="23"/>
          <w:szCs w:val="23"/>
        </w:rPr>
        <w:t>transferênciafinanceira</w:t>
      </w:r>
      <w:proofErr w:type="spellEnd"/>
      <w:r w:rsidRPr="00171C71">
        <w:rPr>
          <w:color w:val="000000"/>
          <w:sz w:val="23"/>
          <w:szCs w:val="23"/>
        </w:rPr>
        <w:t xml:space="preserve"> a outro ente da federação, exceto para atender as situações que envolvam claramente o atendimento de interesses </w:t>
      </w:r>
      <w:proofErr w:type="gramStart"/>
      <w:r w:rsidRPr="00171C71">
        <w:rPr>
          <w:color w:val="000000"/>
          <w:sz w:val="23"/>
          <w:szCs w:val="23"/>
        </w:rPr>
        <w:t>locais,</w:t>
      </w:r>
      <w:proofErr w:type="gramEnd"/>
      <w:r w:rsidRPr="00171C71">
        <w:rPr>
          <w:color w:val="000000"/>
          <w:sz w:val="23"/>
          <w:szCs w:val="23"/>
        </w:rPr>
        <w:t>observadas as exigências do art. 25 da Lei Complementar nº 101/2000.</w:t>
      </w:r>
    </w:p>
    <w:p w:rsidR="00B36FDC" w:rsidRPr="00171C71" w:rsidRDefault="00B36FDC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t>Art. 33.</w:t>
      </w:r>
      <w:r w:rsidRPr="00171C71">
        <w:rPr>
          <w:color w:val="000000"/>
          <w:sz w:val="23"/>
          <w:szCs w:val="23"/>
        </w:rPr>
        <w:t xml:space="preserve"> As entidades beneficiadas com os recursos públicos previstos nesta Seção, a qualquer título, submeter-se-ão à fiscalização </w:t>
      </w:r>
      <w:proofErr w:type="spellStart"/>
      <w:proofErr w:type="gramStart"/>
      <w:r w:rsidRPr="00171C71">
        <w:rPr>
          <w:color w:val="000000"/>
          <w:sz w:val="23"/>
          <w:szCs w:val="23"/>
        </w:rPr>
        <w:t>doPoder</w:t>
      </w:r>
      <w:proofErr w:type="spellEnd"/>
      <w:proofErr w:type="gramEnd"/>
      <w:r w:rsidRPr="00171C71">
        <w:rPr>
          <w:color w:val="000000"/>
          <w:sz w:val="23"/>
          <w:szCs w:val="23"/>
        </w:rPr>
        <w:t xml:space="preserve"> Executivo com a finalidade de verificar o cumprimento dos objetivos para os quais receberam os recursos.</w:t>
      </w:r>
    </w:p>
    <w:p w:rsidR="00B36FDC" w:rsidRPr="00171C71" w:rsidRDefault="00B36FDC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B36FDC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t>Art. 34.</w:t>
      </w:r>
      <w:r w:rsidRPr="00171C71">
        <w:rPr>
          <w:color w:val="000000"/>
          <w:sz w:val="23"/>
          <w:szCs w:val="23"/>
        </w:rPr>
        <w:t xml:space="preserve"> As transferências de recursos às entidades previstas nos </w:t>
      </w:r>
      <w:proofErr w:type="spellStart"/>
      <w:r w:rsidRPr="00171C71">
        <w:rPr>
          <w:color w:val="000000"/>
          <w:sz w:val="23"/>
          <w:szCs w:val="23"/>
        </w:rPr>
        <w:t>arts</w:t>
      </w:r>
      <w:proofErr w:type="spellEnd"/>
      <w:r w:rsidRPr="00171C71">
        <w:rPr>
          <w:color w:val="000000"/>
          <w:sz w:val="23"/>
          <w:szCs w:val="23"/>
        </w:rPr>
        <w:t xml:space="preserve">. 30 a 33 desta Seção deverão ser precedidas da aprovação </w:t>
      </w:r>
      <w:proofErr w:type="spellStart"/>
      <w:r w:rsidRPr="00171C71">
        <w:rPr>
          <w:color w:val="000000"/>
          <w:sz w:val="23"/>
          <w:szCs w:val="23"/>
        </w:rPr>
        <w:t>deplano</w:t>
      </w:r>
      <w:proofErr w:type="spellEnd"/>
      <w:r w:rsidRPr="00171C71">
        <w:rPr>
          <w:color w:val="000000"/>
          <w:sz w:val="23"/>
          <w:szCs w:val="23"/>
        </w:rPr>
        <w:t xml:space="preserve"> pelo respectivo Conselho Municipal ou na inexistência deste pelo respectivo Secretário Municipal, da aprovação por parte </w:t>
      </w:r>
      <w:proofErr w:type="spellStart"/>
      <w:proofErr w:type="gramStart"/>
      <w:r w:rsidRPr="00171C71">
        <w:rPr>
          <w:color w:val="000000"/>
          <w:sz w:val="23"/>
          <w:szCs w:val="23"/>
        </w:rPr>
        <w:t>doPoder</w:t>
      </w:r>
      <w:proofErr w:type="spellEnd"/>
      <w:proofErr w:type="gramEnd"/>
      <w:r w:rsidRPr="00171C71">
        <w:rPr>
          <w:color w:val="000000"/>
          <w:sz w:val="23"/>
          <w:szCs w:val="23"/>
        </w:rPr>
        <w:t xml:space="preserve"> Legislativo e da celebração de convênio, devendo ser observadas na elaboração de tais instrumentos as exigências do art.116da Lei nº 8.666/1993, ou de outra Lei que vier substituí-la ou alterá-la.</w:t>
      </w:r>
    </w:p>
    <w:p w:rsidR="00B36FDC" w:rsidRPr="00171C71" w:rsidRDefault="00B36FDC" w:rsidP="00B36FDC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B36FDC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 xml:space="preserve">§ 1º. Compete ao órgão ou entidade concedente o acompanhamento da realização do plano de trabalho executado com </w:t>
      </w:r>
      <w:proofErr w:type="spellStart"/>
      <w:r w:rsidRPr="00171C71">
        <w:rPr>
          <w:color w:val="000000"/>
          <w:sz w:val="23"/>
          <w:szCs w:val="23"/>
        </w:rPr>
        <w:t>recursostransferidos</w:t>
      </w:r>
      <w:proofErr w:type="spellEnd"/>
      <w:r w:rsidRPr="00171C71">
        <w:rPr>
          <w:color w:val="000000"/>
          <w:sz w:val="23"/>
          <w:szCs w:val="23"/>
        </w:rPr>
        <w:t xml:space="preserve"> pelo Município.</w:t>
      </w:r>
    </w:p>
    <w:p w:rsidR="00343F3B" w:rsidRPr="00171C71" w:rsidRDefault="00343F3B" w:rsidP="00B36FDC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 xml:space="preserve">§ 2º. É vedada a celebração de convênio com entidade em situação irregular com o Município, em decorrência de transferência </w:t>
      </w:r>
      <w:proofErr w:type="spellStart"/>
      <w:r w:rsidRPr="00171C71">
        <w:rPr>
          <w:color w:val="000000"/>
          <w:sz w:val="23"/>
          <w:szCs w:val="23"/>
        </w:rPr>
        <w:t>feitaanteriormente</w:t>
      </w:r>
      <w:proofErr w:type="spellEnd"/>
      <w:r w:rsidRPr="00171C71">
        <w:rPr>
          <w:color w:val="000000"/>
          <w:sz w:val="23"/>
          <w:szCs w:val="23"/>
        </w:rPr>
        <w:t>.</w:t>
      </w:r>
    </w:p>
    <w:p w:rsidR="00343F3B" w:rsidRPr="00171C71" w:rsidRDefault="00343F3B" w:rsidP="00B36FDC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 xml:space="preserve">§ 3º. Excetuam-se do cumprimento dos dispositivos legais a que se refere o caput deste artigo as caixas escolares da rede </w:t>
      </w:r>
      <w:proofErr w:type="spellStart"/>
      <w:r w:rsidRPr="00171C71">
        <w:rPr>
          <w:color w:val="000000"/>
          <w:sz w:val="23"/>
          <w:szCs w:val="23"/>
        </w:rPr>
        <w:t>públicamunicipal</w:t>
      </w:r>
      <w:proofErr w:type="spellEnd"/>
      <w:r w:rsidRPr="00171C71">
        <w:rPr>
          <w:color w:val="000000"/>
          <w:sz w:val="23"/>
          <w:szCs w:val="23"/>
        </w:rPr>
        <w:t xml:space="preserve"> de ensino que receberem recursos diretamente do Governo Federal por meio do PDDE – Programa Dinheiro Direto </w:t>
      </w:r>
      <w:proofErr w:type="spellStart"/>
      <w:proofErr w:type="gramStart"/>
      <w:r w:rsidRPr="00171C71">
        <w:rPr>
          <w:color w:val="000000"/>
          <w:sz w:val="23"/>
          <w:szCs w:val="23"/>
        </w:rPr>
        <w:t>naEscola</w:t>
      </w:r>
      <w:proofErr w:type="spellEnd"/>
      <w:proofErr w:type="gramEnd"/>
      <w:r w:rsidRPr="00171C71">
        <w:rPr>
          <w:color w:val="000000"/>
          <w:sz w:val="23"/>
          <w:szCs w:val="23"/>
        </w:rPr>
        <w:t>.</w:t>
      </w:r>
    </w:p>
    <w:p w:rsidR="00B36FDC" w:rsidRPr="00171C71" w:rsidRDefault="00B36FDC" w:rsidP="00B36FDC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t>Art. 35.</w:t>
      </w:r>
      <w:r w:rsidRPr="00171C71">
        <w:rPr>
          <w:color w:val="000000"/>
          <w:sz w:val="23"/>
          <w:szCs w:val="23"/>
        </w:rPr>
        <w:t xml:space="preserve"> É vedada a destinação, na lei orçamentária e em seus créditos adicionais, de recursos para diretamente cobrir </w:t>
      </w:r>
      <w:proofErr w:type="spellStart"/>
      <w:r w:rsidRPr="00171C71">
        <w:rPr>
          <w:color w:val="000000"/>
          <w:sz w:val="23"/>
          <w:szCs w:val="23"/>
        </w:rPr>
        <w:t>necessidadesde</w:t>
      </w:r>
      <w:proofErr w:type="spellEnd"/>
      <w:r w:rsidRPr="00171C71">
        <w:rPr>
          <w:color w:val="000000"/>
          <w:sz w:val="23"/>
          <w:szCs w:val="23"/>
        </w:rPr>
        <w:t xml:space="preserve"> pessoas físicas, ressalvadas as que atendam as exigências do art. 26 da Lei Complementar nº 101/2000 e sejam observadas </w:t>
      </w:r>
      <w:proofErr w:type="spellStart"/>
      <w:r w:rsidRPr="00171C71">
        <w:rPr>
          <w:color w:val="000000"/>
          <w:sz w:val="23"/>
          <w:szCs w:val="23"/>
        </w:rPr>
        <w:t>ascondições</w:t>
      </w:r>
      <w:proofErr w:type="spellEnd"/>
      <w:r w:rsidRPr="00171C71">
        <w:rPr>
          <w:color w:val="000000"/>
          <w:sz w:val="23"/>
          <w:szCs w:val="23"/>
        </w:rPr>
        <w:t xml:space="preserve"> definidas na lei específica.</w:t>
      </w:r>
    </w:p>
    <w:p w:rsidR="00B36FDC" w:rsidRPr="00171C71" w:rsidRDefault="00B36FDC" w:rsidP="00B36FDC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B36FDC" w:rsidRPr="00171C71" w:rsidRDefault="00343F3B" w:rsidP="00B36FDC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 xml:space="preserve">Parágrafo único. As normas do caput deste artigo não se aplicam a ajuda a pessoas físicas custeadas pelos recursos do </w:t>
      </w:r>
      <w:proofErr w:type="spellStart"/>
      <w:proofErr w:type="gramStart"/>
      <w:r w:rsidRPr="00171C71">
        <w:rPr>
          <w:color w:val="000000"/>
          <w:sz w:val="23"/>
          <w:szCs w:val="23"/>
        </w:rPr>
        <w:t>SistemaÚnico</w:t>
      </w:r>
      <w:proofErr w:type="spellEnd"/>
      <w:proofErr w:type="gramEnd"/>
      <w:r w:rsidRPr="00171C71">
        <w:rPr>
          <w:color w:val="000000"/>
          <w:sz w:val="23"/>
          <w:szCs w:val="23"/>
        </w:rPr>
        <w:t xml:space="preserve"> de Saúde.</w:t>
      </w:r>
    </w:p>
    <w:p w:rsidR="00B36FDC" w:rsidRPr="00171C71" w:rsidRDefault="00B36FDC" w:rsidP="00B36FDC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t>Art. 36.</w:t>
      </w:r>
      <w:r w:rsidRPr="00171C71">
        <w:rPr>
          <w:color w:val="000000"/>
          <w:sz w:val="23"/>
          <w:szCs w:val="23"/>
        </w:rPr>
        <w:t xml:space="preserve"> A transferência de recursos financeiros de uma entidade para outra, inclusive da Prefeitura Municipal para as entidades </w:t>
      </w:r>
      <w:proofErr w:type="spellStart"/>
      <w:proofErr w:type="gramStart"/>
      <w:r w:rsidRPr="00171C71">
        <w:rPr>
          <w:color w:val="000000"/>
          <w:sz w:val="23"/>
          <w:szCs w:val="23"/>
        </w:rPr>
        <w:t>daAdministração</w:t>
      </w:r>
      <w:proofErr w:type="spellEnd"/>
      <w:proofErr w:type="gramEnd"/>
      <w:r w:rsidRPr="00171C71">
        <w:rPr>
          <w:color w:val="000000"/>
          <w:sz w:val="23"/>
          <w:szCs w:val="23"/>
        </w:rPr>
        <w:t xml:space="preserve"> Indireta e para a Câmara Municipal, fica limitada ao valor previsto na lei orçamentária anual e em seus </w:t>
      </w:r>
      <w:proofErr w:type="spellStart"/>
      <w:r w:rsidRPr="00171C71">
        <w:rPr>
          <w:color w:val="000000"/>
          <w:sz w:val="23"/>
          <w:szCs w:val="23"/>
        </w:rPr>
        <w:t>créditosadicionais</w:t>
      </w:r>
      <w:proofErr w:type="spellEnd"/>
      <w:r w:rsidRPr="00171C71">
        <w:rPr>
          <w:color w:val="000000"/>
          <w:sz w:val="23"/>
          <w:szCs w:val="23"/>
        </w:rPr>
        <w:t>.</w:t>
      </w:r>
    </w:p>
    <w:p w:rsidR="00B36FDC" w:rsidRPr="00171C71" w:rsidRDefault="00B36FDC" w:rsidP="00B36FDC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343F3B" w:rsidRPr="00171C71" w:rsidRDefault="00343F3B" w:rsidP="00B36FDC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 xml:space="preserve">Parágrafo único. O aumento da transferência de recursos financeiros de uma entidade para outra somente poderá ocorrer </w:t>
      </w:r>
      <w:proofErr w:type="spellStart"/>
      <w:r w:rsidRPr="00171C71">
        <w:rPr>
          <w:color w:val="000000"/>
          <w:sz w:val="23"/>
          <w:szCs w:val="23"/>
        </w:rPr>
        <w:t>medianteprévia</w:t>
      </w:r>
      <w:proofErr w:type="spellEnd"/>
      <w:r w:rsidRPr="00171C71">
        <w:rPr>
          <w:color w:val="000000"/>
          <w:sz w:val="23"/>
          <w:szCs w:val="23"/>
        </w:rPr>
        <w:t xml:space="preserve"> autorização legislativa, conforme determina o art. 167, inciso VI da Constituição da República.</w:t>
      </w:r>
    </w:p>
    <w:p w:rsidR="00B36FDC" w:rsidRPr="00171C71" w:rsidRDefault="00B36FDC" w:rsidP="00B36FDC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343F3B" w:rsidRPr="00171C71" w:rsidRDefault="00343F3B" w:rsidP="00B36FDC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Seção IX</w:t>
      </w:r>
    </w:p>
    <w:p w:rsidR="00343F3B" w:rsidRPr="00171C71" w:rsidRDefault="00343F3B" w:rsidP="00B36FDC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Da Autorização para o Município Auxiliar no Custeio de Despesas de Competência de Outros Entes da Federação</w:t>
      </w:r>
    </w:p>
    <w:p w:rsidR="00B36FDC" w:rsidRPr="00171C71" w:rsidRDefault="00B36FDC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t>Art. 37.</w:t>
      </w:r>
      <w:r w:rsidRPr="00171C71">
        <w:rPr>
          <w:color w:val="000000"/>
          <w:sz w:val="23"/>
          <w:szCs w:val="23"/>
        </w:rPr>
        <w:t xml:space="preserve"> É vedada a inclusão, na lei orçamentária e em seus créditos adicionais, de dotações para que o Município contribua para </w:t>
      </w:r>
      <w:proofErr w:type="spellStart"/>
      <w:r w:rsidRPr="00171C71">
        <w:rPr>
          <w:color w:val="000000"/>
          <w:sz w:val="23"/>
          <w:szCs w:val="23"/>
        </w:rPr>
        <w:t>ocusteio</w:t>
      </w:r>
      <w:proofErr w:type="spellEnd"/>
      <w:r w:rsidRPr="00171C71">
        <w:rPr>
          <w:color w:val="000000"/>
          <w:sz w:val="23"/>
          <w:szCs w:val="23"/>
        </w:rPr>
        <w:t xml:space="preserve"> de despesas de competência de outro ente da federação, </w:t>
      </w:r>
      <w:proofErr w:type="gramStart"/>
      <w:r w:rsidRPr="00171C71">
        <w:rPr>
          <w:color w:val="000000"/>
          <w:sz w:val="23"/>
          <w:szCs w:val="23"/>
        </w:rPr>
        <w:t>ressalvadas</w:t>
      </w:r>
      <w:proofErr w:type="gramEnd"/>
      <w:r w:rsidRPr="00171C71">
        <w:rPr>
          <w:color w:val="000000"/>
          <w:sz w:val="23"/>
          <w:szCs w:val="23"/>
        </w:rPr>
        <w:t xml:space="preserve"> as autorizadas mediante lei específica e que </w:t>
      </w:r>
      <w:proofErr w:type="spellStart"/>
      <w:r w:rsidRPr="00171C71">
        <w:rPr>
          <w:color w:val="000000"/>
          <w:sz w:val="23"/>
          <w:szCs w:val="23"/>
        </w:rPr>
        <w:t>sejamdestinadas</w:t>
      </w:r>
      <w:proofErr w:type="spellEnd"/>
      <w:r w:rsidRPr="00171C71">
        <w:rPr>
          <w:color w:val="000000"/>
          <w:sz w:val="23"/>
          <w:szCs w:val="23"/>
        </w:rPr>
        <w:t xml:space="preserve"> ao atendimento das situações que envolvam claramente o interesse local.</w:t>
      </w:r>
    </w:p>
    <w:p w:rsidR="00B36FDC" w:rsidRPr="00171C71" w:rsidRDefault="00B36FDC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B36FDC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 xml:space="preserve">Parágrafo único. A realização da despesa definida no caput deste artigo deverá ser precedida da aprovação de plano de trabalho e </w:t>
      </w:r>
      <w:proofErr w:type="spellStart"/>
      <w:r w:rsidRPr="00171C71">
        <w:rPr>
          <w:color w:val="000000"/>
          <w:sz w:val="23"/>
          <w:szCs w:val="23"/>
        </w:rPr>
        <w:t>dacelebração</w:t>
      </w:r>
      <w:proofErr w:type="spellEnd"/>
      <w:r w:rsidRPr="00171C71">
        <w:rPr>
          <w:color w:val="000000"/>
          <w:sz w:val="23"/>
          <w:szCs w:val="23"/>
        </w:rPr>
        <w:t xml:space="preserve"> de convênio, de acordo com o art. 116 da Lei nº 8.666/1993.</w:t>
      </w:r>
    </w:p>
    <w:p w:rsidR="00B36FDC" w:rsidRPr="00171C71" w:rsidRDefault="00B36FDC" w:rsidP="00B36FDC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343F3B" w:rsidRPr="00171C71" w:rsidRDefault="00343F3B" w:rsidP="00B36FDC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Seção X</w:t>
      </w:r>
    </w:p>
    <w:p w:rsidR="00343F3B" w:rsidRPr="00171C71" w:rsidRDefault="00343F3B" w:rsidP="00B36FDC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Dos Parâmetros para a Elaboração da Programação Financeira e do Cronograma Mensal de Desembolso.</w:t>
      </w:r>
    </w:p>
    <w:p w:rsidR="00B36FDC" w:rsidRPr="00171C71" w:rsidRDefault="00B36FDC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t>Art. 38.</w:t>
      </w:r>
      <w:r w:rsidRPr="00171C71">
        <w:rPr>
          <w:color w:val="000000"/>
          <w:sz w:val="23"/>
          <w:szCs w:val="23"/>
        </w:rPr>
        <w:t xml:space="preserve"> O Poder Executivo estabelecerá por ato próprio, até 30 (trinta) dias após a publicação da lei orçamentária de 2014, as </w:t>
      </w:r>
      <w:proofErr w:type="spellStart"/>
      <w:r w:rsidRPr="00171C71">
        <w:rPr>
          <w:color w:val="000000"/>
          <w:sz w:val="23"/>
          <w:szCs w:val="23"/>
        </w:rPr>
        <w:t>metasbimestrais</w:t>
      </w:r>
      <w:proofErr w:type="spellEnd"/>
      <w:r w:rsidRPr="00171C71">
        <w:rPr>
          <w:color w:val="000000"/>
          <w:sz w:val="23"/>
          <w:szCs w:val="23"/>
        </w:rPr>
        <w:t xml:space="preserve"> de arrecadação, a programação financeira e o cronograma mensal de desembolso, respectivamente, nos termos dos </w:t>
      </w:r>
      <w:proofErr w:type="spellStart"/>
      <w:proofErr w:type="gramStart"/>
      <w:r w:rsidRPr="00171C71">
        <w:rPr>
          <w:color w:val="000000"/>
          <w:sz w:val="23"/>
          <w:szCs w:val="23"/>
        </w:rPr>
        <w:t>arts</w:t>
      </w:r>
      <w:proofErr w:type="spellEnd"/>
      <w:r w:rsidRPr="00171C71">
        <w:rPr>
          <w:color w:val="000000"/>
          <w:sz w:val="23"/>
          <w:szCs w:val="23"/>
        </w:rPr>
        <w:t>.</w:t>
      </w:r>
      <w:proofErr w:type="gramEnd"/>
      <w:r w:rsidRPr="00171C71">
        <w:rPr>
          <w:color w:val="000000"/>
          <w:sz w:val="23"/>
          <w:szCs w:val="23"/>
        </w:rPr>
        <w:t>13e 8º da Lei Complementar nº 101/2000.</w:t>
      </w:r>
    </w:p>
    <w:p w:rsidR="00B36FDC" w:rsidRPr="00171C71" w:rsidRDefault="00B36FDC" w:rsidP="00B36FDC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343F3B" w:rsidRPr="00171C71" w:rsidRDefault="00343F3B" w:rsidP="00B36FDC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 xml:space="preserve">§ 1º. Para atender ao caput deste artigo, as entidades da administração indireta e o Poder Legislativo encaminharão ao Setor </w:t>
      </w:r>
      <w:proofErr w:type="spellStart"/>
      <w:proofErr w:type="gramStart"/>
      <w:r w:rsidRPr="00171C71">
        <w:rPr>
          <w:color w:val="000000"/>
          <w:sz w:val="23"/>
          <w:szCs w:val="23"/>
        </w:rPr>
        <w:t>dePlanejamento</w:t>
      </w:r>
      <w:proofErr w:type="spellEnd"/>
      <w:proofErr w:type="gramEnd"/>
      <w:r w:rsidRPr="00171C71">
        <w:rPr>
          <w:color w:val="000000"/>
          <w:sz w:val="23"/>
          <w:szCs w:val="23"/>
        </w:rPr>
        <w:t xml:space="preserve"> e Contabilidade do Município, até 15 quinze dias após a publicação da lei orçamentária de 2014, os </w:t>
      </w:r>
      <w:proofErr w:type="spellStart"/>
      <w:r w:rsidRPr="00171C71">
        <w:rPr>
          <w:color w:val="000000"/>
          <w:sz w:val="23"/>
          <w:szCs w:val="23"/>
        </w:rPr>
        <w:t>seguintesdemonstrativos</w:t>
      </w:r>
      <w:proofErr w:type="spellEnd"/>
      <w:r w:rsidRPr="00171C71">
        <w:rPr>
          <w:color w:val="000000"/>
          <w:sz w:val="23"/>
          <w:szCs w:val="23"/>
        </w:rPr>
        <w:t>:</w:t>
      </w:r>
    </w:p>
    <w:p w:rsidR="00B36FDC" w:rsidRPr="00171C71" w:rsidRDefault="00B36FDC" w:rsidP="00B36FDC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343F3B" w:rsidRPr="00171C71" w:rsidRDefault="00343F3B" w:rsidP="00B36FDC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I – as metas mensais de arrecadação de receitas, de forma a atender o disposto no art. 13 da Lei Complementar nº 101/2000;</w:t>
      </w:r>
    </w:p>
    <w:p w:rsidR="00343F3B" w:rsidRPr="00171C71" w:rsidRDefault="00343F3B" w:rsidP="00B36FDC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II – a programação financeira das despesas, nos termos do art. 8º da Lei Complementar nº 101/2000;</w:t>
      </w:r>
    </w:p>
    <w:p w:rsidR="00343F3B" w:rsidRPr="00171C71" w:rsidRDefault="00343F3B" w:rsidP="00B36FDC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III – o cronograma mensal de desembolso, incluídos os pagamentos dos restos a pagar, nos termos do art. 8º da Lei Complementarnº101/2000.</w:t>
      </w:r>
    </w:p>
    <w:p w:rsidR="00334CA3" w:rsidRPr="00171C71" w:rsidRDefault="00334CA3" w:rsidP="00B36FDC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343F3B" w:rsidRPr="00171C71" w:rsidRDefault="00343F3B" w:rsidP="00B36FDC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 xml:space="preserve">§ 2º. O Poder Executivo deverá dar publicidade às metas bimestrais de arrecadação, à programação financeira e ao </w:t>
      </w:r>
      <w:proofErr w:type="spellStart"/>
      <w:r w:rsidRPr="00171C71">
        <w:rPr>
          <w:color w:val="000000"/>
          <w:sz w:val="23"/>
          <w:szCs w:val="23"/>
        </w:rPr>
        <w:t>cronogramamensal</w:t>
      </w:r>
      <w:proofErr w:type="spellEnd"/>
      <w:r w:rsidRPr="00171C71">
        <w:rPr>
          <w:color w:val="000000"/>
          <w:sz w:val="23"/>
          <w:szCs w:val="23"/>
        </w:rPr>
        <w:t xml:space="preserve"> de desembolso, no órgão oficial de publicação do Município até 30 (trinta) dias após a publicação da lei orçamentária de 2014;</w:t>
      </w:r>
    </w:p>
    <w:p w:rsidR="00343F3B" w:rsidRPr="00171C71" w:rsidRDefault="00343F3B" w:rsidP="00B36FDC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 xml:space="preserve">§ 3º. A programação financeira e o cronograma mensal de desembolso, de que trata o caput deste artigo, deverão ser </w:t>
      </w:r>
      <w:proofErr w:type="spellStart"/>
      <w:r w:rsidRPr="00171C71">
        <w:rPr>
          <w:color w:val="000000"/>
          <w:sz w:val="23"/>
          <w:szCs w:val="23"/>
        </w:rPr>
        <w:t>elaboradosdeforma</w:t>
      </w:r>
      <w:proofErr w:type="spellEnd"/>
      <w:r w:rsidRPr="00171C71">
        <w:rPr>
          <w:color w:val="000000"/>
          <w:sz w:val="23"/>
          <w:szCs w:val="23"/>
        </w:rPr>
        <w:t xml:space="preserve"> a garantir o cumprimento da meta de resultado primário estabelecida nesta Lei.</w:t>
      </w:r>
    </w:p>
    <w:p w:rsidR="00334CA3" w:rsidRPr="00171C71" w:rsidRDefault="00334CA3" w:rsidP="00B36FDC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343F3B" w:rsidRPr="00171C71" w:rsidRDefault="00343F3B" w:rsidP="00334CA3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Seção XI</w:t>
      </w:r>
    </w:p>
    <w:p w:rsidR="00343F3B" w:rsidRPr="00171C71" w:rsidRDefault="00343F3B" w:rsidP="00334CA3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Da Definição de Critérios para Início de Novos Projetos</w:t>
      </w:r>
    </w:p>
    <w:p w:rsidR="00334CA3" w:rsidRPr="00171C71" w:rsidRDefault="00334CA3" w:rsidP="00334CA3">
      <w:pPr>
        <w:autoSpaceDE w:val="0"/>
        <w:autoSpaceDN w:val="0"/>
        <w:adjustRightInd w:val="0"/>
        <w:ind w:firstLine="142"/>
        <w:jc w:val="center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t>Art. 39.</w:t>
      </w:r>
      <w:r w:rsidRPr="00171C71">
        <w:rPr>
          <w:color w:val="000000"/>
          <w:sz w:val="23"/>
          <w:szCs w:val="23"/>
        </w:rPr>
        <w:t xml:space="preserve"> Além da observância das metas e prioridades definidas nos termos do artigo 2º desta Lei, a lei orçamentária de 2014 e </w:t>
      </w:r>
      <w:proofErr w:type="spellStart"/>
      <w:r w:rsidRPr="00171C71">
        <w:rPr>
          <w:color w:val="000000"/>
          <w:sz w:val="23"/>
          <w:szCs w:val="23"/>
        </w:rPr>
        <w:t>seuscréditos</w:t>
      </w:r>
      <w:proofErr w:type="spellEnd"/>
      <w:r w:rsidRPr="00171C71">
        <w:rPr>
          <w:color w:val="000000"/>
          <w:sz w:val="23"/>
          <w:szCs w:val="23"/>
        </w:rPr>
        <w:t xml:space="preserve"> </w:t>
      </w:r>
      <w:proofErr w:type="gramStart"/>
      <w:r w:rsidRPr="00171C71">
        <w:rPr>
          <w:color w:val="000000"/>
          <w:sz w:val="23"/>
          <w:szCs w:val="23"/>
        </w:rPr>
        <w:t>adicionais, observado</w:t>
      </w:r>
      <w:proofErr w:type="gramEnd"/>
      <w:r w:rsidRPr="00171C71">
        <w:rPr>
          <w:color w:val="000000"/>
          <w:sz w:val="23"/>
          <w:szCs w:val="23"/>
        </w:rPr>
        <w:t xml:space="preserve"> o disposto no art. 45 da Lei Complementar nº 101/2000, somente incluirão projetos novos se:</w:t>
      </w:r>
    </w:p>
    <w:p w:rsidR="00334CA3" w:rsidRPr="00171C71" w:rsidRDefault="00334CA3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334CA3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lastRenderedPageBreak/>
        <w:t>I – estiverem compatíveis com o Plano Plurianual de 2014-2017 e com as normas desta Lei;</w:t>
      </w:r>
    </w:p>
    <w:p w:rsidR="00343F3B" w:rsidRPr="00171C71" w:rsidRDefault="00343F3B" w:rsidP="00334CA3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II – as dotações consignadas às obras já iniciadas forem suficientes para o atendimento de seu cronograma físico-financeiro;</w:t>
      </w:r>
    </w:p>
    <w:p w:rsidR="00343F3B" w:rsidRPr="00171C71" w:rsidRDefault="00343F3B" w:rsidP="00334CA3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III – estiverem preservados os recursos necessários à conservação do patrimônio público;</w:t>
      </w:r>
    </w:p>
    <w:p w:rsidR="00334CA3" w:rsidRPr="00171C71" w:rsidRDefault="00334CA3" w:rsidP="00334CA3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343F3B" w:rsidRPr="00171C71" w:rsidRDefault="00343F3B" w:rsidP="00334CA3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 xml:space="preserve">Parágrafo único. Considera-se projeto em andamento para os efeitos desta Lei, aquele cuja execução iniciar-se até a data </w:t>
      </w:r>
      <w:proofErr w:type="spellStart"/>
      <w:r w:rsidRPr="00171C71">
        <w:rPr>
          <w:color w:val="000000"/>
          <w:sz w:val="23"/>
          <w:szCs w:val="23"/>
        </w:rPr>
        <w:t>deencaminhamento</w:t>
      </w:r>
      <w:proofErr w:type="spellEnd"/>
      <w:r w:rsidRPr="00171C71">
        <w:rPr>
          <w:color w:val="000000"/>
          <w:sz w:val="23"/>
          <w:szCs w:val="23"/>
        </w:rPr>
        <w:t xml:space="preserve"> da proposta orçamentária de 2014, cujo cronograma de execução ultrapasse o término do exercício de 2013.</w:t>
      </w:r>
    </w:p>
    <w:p w:rsidR="00334CA3" w:rsidRDefault="00334CA3" w:rsidP="00334CA3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171C71" w:rsidRPr="00171C71" w:rsidRDefault="00171C71" w:rsidP="00334CA3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343F3B" w:rsidRPr="00171C71" w:rsidRDefault="00343F3B" w:rsidP="00334CA3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Seção XII</w:t>
      </w:r>
    </w:p>
    <w:p w:rsidR="00343F3B" w:rsidRPr="00171C71" w:rsidRDefault="00343F3B" w:rsidP="00334CA3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Da Definição das Despesas Consideradas Irrelevantes</w:t>
      </w:r>
    </w:p>
    <w:p w:rsidR="00334CA3" w:rsidRPr="00171C71" w:rsidRDefault="00334CA3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t>Art. 40.</w:t>
      </w:r>
      <w:r w:rsidRPr="00171C71">
        <w:rPr>
          <w:color w:val="000000"/>
          <w:sz w:val="23"/>
          <w:szCs w:val="23"/>
        </w:rPr>
        <w:t xml:space="preserve"> Para fins do disposto no § 3º do art. 16 da Lei Complementar nº 101/2000, são consideradas despesas irrelevantes </w:t>
      </w:r>
      <w:proofErr w:type="spellStart"/>
      <w:r w:rsidRPr="00171C71">
        <w:rPr>
          <w:color w:val="000000"/>
          <w:sz w:val="23"/>
          <w:szCs w:val="23"/>
        </w:rPr>
        <w:t>aquelascujo</w:t>
      </w:r>
      <w:proofErr w:type="spellEnd"/>
      <w:r w:rsidRPr="00171C71">
        <w:rPr>
          <w:color w:val="000000"/>
          <w:sz w:val="23"/>
          <w:szCs w:val="23"/>
        </w:rPr>
        <w:t xml:space="preserve"> valor não ultrapasse os limites previstos nos incisos I e II do art. 24 da Lei nº 8.666/1993, nos casos, respectivamente, de obras </w:t>
      </w:r>
      <w:proofErr w:type="spellStart"/>
      <w:r w:rsidRPr="00171C71">
        <w:rPr>
          <w:color w:val="000000"/>
          <w:sz w:val="23"/>
          <w:szCs w:val="23"/>
        </w:rPr>
        <w:t>eserviços</w:t>
      </w:r>
      <w:proofErr w:type="spellEnd"/>
      <w:r w:rsidRPr="00171C71">
        <w:rPr>
          <w:color w:val="000000"/>
          <w:sz w:val="23"/>
          <w:szCs w:val="23"/>
        </w:rPr>
        <w:t xml:space="preserve"> de engenharia e de outros serviços e compras.</w:t>
      </w:r>
    </w:p>
    <w:p w:rsidR="00334CA3" w:rsidRPr="00171C71" w:rsidRDefault="00334CA3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334CA3">
      <w:pPr>
        <w:autoSpaceDE w:val="0"/>
        <w:autoSpaceDN w:val="0"/>
        <w:adjustRightInd w:val="0"/>
        <w:ind w:firstLine="142"/>
        <w:jc w:val="center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Seção XIII</w:t>
      </w:r>
    </w:p>
    <w:p w:rsidR="00343F3B" w:rsidRPr="00171C71" w:rsidRDefault="00343F3B" w:rsidP="00334CA3">
      <w:pPr>
        <w:autoSpaceDE w:val="0"/>
        <w:autoSpaceDN w:val="0"/>
        <w:adjustRightInd w:val="0"/>
        <w:ind w:firstLine="142"/>
        <w:jc w:val="center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Do Incentivo à Participação Popular</w:t>
      </w:r>
    </w:p>
    <w:p w:rsidR="00334CA3" w:rsidRPr="00171C71" w:rsidRDefault="00334CA3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34CA3" w:rsidRPr="00171C71" w:rsidRDefault="00343F3B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t>Art. 41.</w:t>
      </w:r>
      <w:r w:rsidRPr="00171C71">
        <w:rPr>
          <w:color w:val="000000"/>
          <w:sz w:val="23"/>
          <w:szCs w:val="23"/>
        </w:rPr>
        <w:t xml:space="preserve"> O projeto de lei orçamentária do Município, relativo ao exercício financeiro de 2014, deverá assegurar a transparência </w:t>
      </w:r>
      <w:proofErr w:type="spellStart"/>
      <w:r w:rsidRPr="00171C71">
        <w:rPr>
          <w:color w:val="000000"/>
          <w:sz w:val="23"/>
          <w:szCs w:val="23"/>
        </w:rPr>
        <w:t>naelaboração</w:t>
      </w:r>
      <w:proofErr w:type="spellEnd"/>
      <w:r w:rsidRPr="00171C71">
        <w:rPr>
          <w:color w:val="000000"/>
          <w:sz w:val="23"/>
          <w:szCs w:val="23"/>
        </w:rPr>
        <w:t xml:space="preserve"> e execução do orçamento.</w:t>
      </w:r>
    </w:p>
    <w:p w:rsidR="00334CA3" w:rsidRPr="00171C71" w:rsidRDefault="00334CA3" w:rsidP="00334CA3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343F3B" w:rsidRPr="00171C71" w:rsidRDefault="00343F3B" w:rsidP="00334CA3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 xml:space="preserve">Parágrafo único. O princípio da transparência implica, além da observância do princípio constitucional da publicidade, na utilização </w:t>
      </w:r>
      <w:proofErr w:type="spellStart"/>
      <w:r w:rsidRPr="00171C71">
        <w:rPr>
          <w:color w:val="000000"/>
          <w:sz w:val="23"/>
          <w:szCs w:val="23"/>
        </w:rPr>
        <w:t>dosmeios</w:t>
      </w:r>
      <w:proofErr w:type="spellEnd"/>
      <w:r w:rsidRPr="00171C71">
        <w:rPr>
          <w:color w:val="000000"/>
          <w:sz w:val="23"/>
          <w:szCs w:val="23"/>
        </w:rPr>
        <w:t xml:space="preserve"> disponíveis para garantir o efetivo acesso dos munícipes às informações relativas ao orçamento.</w:t>
      </w:r>
    </w:p>
    <w:p w:rsidR="00334CA3" w:rsidRPr="00171C71" w:rsidRDefault="00334CA3" w:rsidP="00334CA3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t>Art. 42.</w:t>
      </w:r>
      <w:r w:rsidRPr="00171C71">
        <w:rPr>
          <w:color w:val="000000"/>
          <w:sz w:val="23"/>
          <w:szCs w:val="23"/>
        </w:rPr>
        <w:t xml:space="preserve"> Será assegurada ao cidadão a participação nas audiências públicas para:</w:t>
      </w:r>
    </w:p>
    <w:p w:rsidR="00334CA3" w:rsidRPr="00171C71" w:rsidRDefault="00334CA3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334CA3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I – elaboração da proposta orçamentária de 2014, mediante regular processo de consulta;</w:t>
      </w:r>
    </w:p>
    <w:p w:rsidR="00343F3B" w:rsidRPr="00171C71" w:rsidRDefault="00343F3B" w:rsidP="00334CA3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 xml:space="preserve">II – avaliação das metas fiscais, conforme definido no art. 9º, § 4º, da Lei Complementar nº 101/2000, ocasião em que o </w:t>
      </w:r>
      <w:proofErr w:type="spellStart"/>
      <w:proofErr w:type="gramStart"/>
      <w:r w:rsidRPr="00171C71">
        <w:rPr>
          <w:color w:val="000000"/>
          <w:sz w:val="23"/>
          <w:szCs w:val="23"/>
        </w:rPr>
        <w:t>PoderExecutivo</w:t>
      </w:r>
      <w:proofErr w:type="spellEnd"/>
      <w:proofErr w:type="gramEnd"/>
      <w:r w:rsidRPr="00171C71">
        <w:rPr>
          <w:color w:val="000000"/>
          <w:sz w:val="23"/>
          <w:szCs w:val="23"/>
        </w:rPr>
        <w:t xml:space="preserve"> demonstrará o comportamento das metas previstas nesta Lei.</w:t>
      </w:r>
    </w:p>
    <w:p w:rsidR="00334CA3" w:rsidRPr="00171C71" w:rsidRDefault="00334CA3" w:rsidP="00334CA3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343F3B" w:rsidRPr="00171C71" w:rsidRDefault="00343F3B" w:rsidP="00334CA3">
      <w:pPr>
        <w:autoSpaceDE w:val="0"/>
        <w:autoSpaceDN w:val="0"/>
        <w:adjustRightInd w:val="0"/>
        <w:ind w:firstLine="142"/>
        <w:jc w:val="center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Seção XIV</w:t>
      </w:r>
    </w:p>
    <w:p w:rsidR="00343F3B" w:rsidRPr="00171C71" w:rsidRDefault="00343F3B" w:rsidP="00334CA3">
      <w:pPr>
        <w:autoSpaceDE w:val="0"/>
        <w:autoSpaceDN w:val="0"/>
        <w:adjustRightInd w:val="0"/>
        <w:ind w:firstLine="142"/>
        <w:jc w:val="center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Das Disposições Gerais</w:t>
      </w:r>
    </w:p>
    <w:p w:rsidR="00334CA3" w:rsidRPr="00171C71" w:rsidRDefault="00334CA3" w:rsidP="00334CA3">
      <w:pPr>
        <w:autoSpaceDE w:val="0"/>
        <w:autoSpaceDN w:val="0"/>
        <w:adjustRightInd w:val="0"/>
        <w:ind w:firstLine="142"/>
        <w:jc w:val="center"/>
        <w:rPr>
          <w:color w:val="000000"/>
          <w:sz w:val="23"/>
          <w:szCs w:val="23"/>
        </w:rPr>
      </w:pPr>
    </w:p>
    <w:p w:rsidR="00343F3B" w:rsidRPr="00171C71" w:rsidRDefault="00343F3B" w:rsidP="008F22E2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t>Art. 43.</w:t>
      </w:r>
      <w:r w:rsidRPr="00171C71">
        <w:rPr>
          <w:color w:val="000000"/>
          <w:sz w:val="23"/>
          <w:szCs w:val="23"/>
        </w:rPr>
        <w:t xml:space="preserve"> O Poder Executivo poderá, mediante decreto, transpor, remanejar, transferir ou utilizar, total ou parcialmente, as dotações</w:t>
      </w:r>
      <w:r w:rsidR="008F22E2">
        <w:rPr>
          <w:color w:val="000000"/>
          <w:sz w:val="23"/>
          <w:szCs w:val="23"/>
        </w:rPr>
        <w:t xml:space="preserve"> </w:t>
      </w:r>
      <w:r w:rsidRPr="00171C71">
        <w:rPr>
          <w:color w:val="000000"/>
          <w:sz w:val="23"/>
          <w:szCs w:val="23"/>
        </w:rPr>
        <w:t xml:space="preserve">orçamentárias aprovadas na lei orçamentária de 2014 e em seus créditos adicionais, em decorrência de </w:t>
      </w:r>
      <w:proofErr w:type="gramStart"/>
      <w:r w:rsidRPr="00171C71">
        <w:rPr>
          <w:color w:val="000000"/>
          <w:sz w:val="23"/>
          <w:szCs w:val="23"/>
        </w:rPr>
        <w:t>extinção,</w:t>
      </w:r>
      <w:proofErr w:type="gramEnd"/>
      <w:r w:rsidRPr="00171C71">
        <w:rPr>
          <w:color w:val="000000"/>
          <w:sz w:val="23"/>
          <w:szCs w:val="23"/>
        </w:rPr>
        <w:t>transformação,transferência, incorporação ou desmembramento de órgãos e entidades, bem como de alterações de suas</w:t>
      </w:r>
      <w:r w:rsidR="008F22E2">
        <w:rPr>
          <w:color w:val="000000"/>
          <w:sz w:val="23"/>
          <w:szCs w:val="23"/>
        </w:rPr>
        <w:t xml:space="preserve"> </w:t>
      </w:r>
      <w:r w:rsidRPr="00171C71">
        <w:rPr>
          <w:color w:val="000000"/>
          <w:sz w:val="23"/>
          <w:szCs w:val="23"/>
        </w:rPr>
        <w:t>competências ou atribuições, mantida a estrutura programática, expressa por categoria de programação, conforme definida no art. 3º,desta Lei.</w:t>
      </w:r>
    </w:p>
    <w:p w:rsidR="00334CA3" w:rsidRPr="00171C71" w:rsidRDefault="00334CA3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Default="00343F3B" w:rsidP="00334CA3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 xml:space="preserve">§ 1º. As categorias de programação, aprovadas na lei orçamentária de 2014 e em seus créditos adicionais, poderão </w:t>
      </w:r>
      <w:proofErr w:type="spellStart"/>
      <w:proofErr w:type="gramStart"/>
      <w:r w:rsidRPr="00171C71">
        <w:rPr>
          <w:color w:val="000000"/>
          <w:sz w:val="23"/>
          <w:szCs w:val="23"/>
        </w:rPr>
        <w:t>sermodificadas</w:t>
      </w:r>
      <w:proofErr w:type="spellEnd"/>
      <w:r w:rsidRPr="00171C71">
        <w:rPr>
          <w:color w:val="000000"/>
          <w:sz w:val="23"/>
          <w:szCs w:val="23"/>
        </w:rPr>
        <w:t>,</w:t>
      </w:r>
      <w:bookmarkStart w:id="0" w:name="_GoBack"/>
      <w:bookmarkEnd w:id="0"/>
      <w:proofErr w:type="gramEnd"/>
      <w:r w:rsidRPr="00171C71">
        <w:rPr>
          <w:color w:val="000000"/>
          <w:sz w:val="23"/>
          <w:szCs w:val="23"/>
        </w:rPr>
        <w:t xml:space="preserve">por meio de decreto, para atender às necessidades de </w:t>
      </w:r>
      <w:r w:rsidRPr="00171C71">
        <w:rPr>
          <w:color w:val="000000"/>
          <w:sz w:val="23"/>
          <w:szCs w:val="23"/>
        </w:rPr>
        <w:lastRenderedPageBreak/>
        <w:t>execução, desde que verificada a inviabilidade técnica, operacional</w:t>
      </w:r>
      <w:r w:rsidR="008F22E2">
        <w:rPr>
          <w:color w:val="000000"/>
          <w:sz w:val="23"/>
          <w:szCs w:val="23"/>
        </w:rPr>
        <w:t xml:space="preserve"> </w:t>
      </w:r>
      <w:r w:rsidRPr="00171C71">
        <w:rPr>
          <w:color w:val="000000"/>
          <w:sz w:val="23"/>
          <w:szCs w:val="23"/>
        </w:rPr>
        <w:t>ou econômica da execução do crédito, criando, quando necessário, novas naturezas de despesa.</w:t>
      </w:r>
    </w:p>
    <w:p w:rsidR="008F22E2" w:rsidRPr="00171C71" w:rsidRDefault="008F22E2" w:rsidP="00334CA3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343F3B" w:rsidRPr="00171C71" w:rsidRDefault="00343F3B" w:rsidP="00334CA3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§ 2º As transposições, remanejamentos ou transferências poderão ocorrer também entre dotações orçamentárias constantes do</w:t>
      </w:r>
      <w:r w:rsidR="008F22E2">
        <w:rPr>
          <w:color w:val="000000"/>
          <w:sz w:val="23"/>
          <w:szCs w:val="23"/>
        </w:rPr>
        <w:t xml:space="preserve"> </w:t>
      </w:r>
      <w:r w:rsidRPr="00171C71">
        <w:rPr>
          <w:color w:val="000000"/>
          <w:sz w:val="23"/>
          <w:szCs w:val="23"/>
        </w:rPr>
        <w:t>mesmo Projeto, Atividade ou Operação Especial e, em casos específicos e devidamente justificados, dentro do mesmo Programa</w:t>
      </w:r>
      <w:r w:rsidR="008F22E2">
        <w:rPr>
          <w:color w:val="000000"/>
          <w:sz w:val="23"/>
          <w:szCs w:val="23"/>
        </w:rPr>
        <w:t xml:space="preserve"> </w:t>
      </w:r>
      <w:r w:rsidRPr="00171C71">
        <w:rPr>
          <w:color w:val="000000"/>
          <w:sz w:val="23"/>
          <w:szCs w:val="23"/>
        </w:rPr>
        <w:t>constante do Plano Plurianual, por meio de Decreto do Poder Executivo.</w:t>
      </w:r>
    </w:p>
    <w:p w:rsidR="00334CA3" w:rsidRPr="00171C71" w:rsidRDefault="00334CA3" w:rsidP="00334CA3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343F3B" w:rsidRPr="00171C71" w:rsidRDefault="00343F3B" w:rsidP="00334CA3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t>Art. 44</w:t>
      </w:r>
      <w:r w:rsidR="00B81081" w:rsidRPr="00171C71">
        <w:rPr>
          <w:b/>
          <w:color w:val="000000"/>
          <w:sz w:val="23"/>
          <w:szCs w:val="23"/>
        </w:rPr>
        <w:t>.</w:t>
      </w:r>
      <w:r w:rsidRPr="00171C71">
        <w:rPr>
          <w:color w:val="000000"/>
          <w:sz w:val="23"/>
          <w:szCs w:val="23"/>
        </w:rPr>
        <w:t xml:space="preserve"> Durante a execução orçamentária do exercício de 201</w:t>
      </w:r>
      <w:r w:rsidR="008E7908">
        <w:rPr>
          <w:color w:val="000000"/>
          <w:sz w:val="23"/>
          <w:szCs w:val="23"/>
        </w:rPr>
        <w:t>4</w:t>
      </w:r>
      <w:r w:rsidRPr="00171C71">
        <w:rPr>
          <w:color w:val="000000"/>
          <w:sz w:val="23"/>
          <w:szCs w:val="23"/>
        </w:rPr>
        <w:t>, fica o Poder Executivo autorizado a suplementar recursos até o limite</w:t>
      </w:r>
      <w:r w:rsidR="00667BFC">
        <w:rPr>
          <w:color w:val="000000"/>
          <w:sz w:val="23"/>
          <w:szCs w:val="23"/>
        </w:rPr>
        <w:t xml:space="preserve"> </w:t>
      </w:r>
      <w:r w:rsidRPr="00171C71">
        <w:rPr>
          <w:color w:val="000000"/>
          <w:sz w:val="23"/>
          <w:szCs w:val="23"/>
        </w:rPr>
        <w:t>de 20% (vinte por cento) do total da despesa fixada na Lei Orçamentária.</w:t>
      </w:r>
    </w:p>
    <w:p w:rsidR="00334CA3" w:rsidRPr="00171C71" w:rsidRDefault="00334CA3" w:rsidP="00334CA3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334CA3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t>Art. 45.</w:t>
      </w:r>
      <w:r w:rsidRPr="00171C71">
        <w:rPr>
          <w:color w:val="000000"/>
          <w:sz w:val="23"/>
          <w:szCs w:val="23"/>
        </w:rPr>
        <w:t xml:space="preserve"> A abertura de créditos suplementares e especiais dependerá de prévia autorização legislativa e da existência de recursos</w:t>
      </w:r>
      <w:r w:rsidR="008060DF">
        <w:rPr>
          <w:color w:val="000000"/>
          <w:sz w:val="23"/>
          <w:szCs w:val="23"/>
        </w:rPr>
        <w:t xml:space="preserve"> </w:t>
      </w:r>
      <w:r w:rsidRPr="00171C71">
        <w:rPr>
          <w:color w:val="000000"/>
          <w:sz w:val="23"/>
          <w:szCs w:val="23"/>
        </w:rPr>
        <w:t>disponíveis para cobrir a despesa, nos termos da Lei nº 4.320/1964 e da Constituição da República.</w:t>
      </w:r>
    </w:p>
    <w:p w:rsidR="00334CA3" w:rsidRPr="00171C71" w:rsidRDefault="00334CA3" w:rsidP="00334CA3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334CA3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§ 1º. Acompanharão os projetos de lei relativos a créditos adicionais e suplementares exposições de motivos circunstanciadas que os</w:t>
      </w:r>
      <w:r w:rsidR="008060DF">
        <w:rPr>
          <w:color w:val="000000"/>
          <w:sz w:val="23"/>
          <w:szCs w:val="23"/>
        </w:rPr>
        <w:t xml:space="preserve"> </w:t>
      </w:r>
      <w:r w:rsidRPr="00171C71">
        <w:rPr>
          <w:color w:val="000000"/>
          <w:sz w:val="23"/>
          <w:szCs w:val="23"/>
        </w:rPr>
        <w:t>justifiquem e que indiquem as conseqüências dos cancelamentos de dotações propostos.</w:t>
      </w:r>
    </w:p>
    <w:p w:rsidR="00334CA3" w:rsidRPr="00171C71" w:rsidRDefault="00334CA3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t>Art. 46.</w:t>
      </w:r>
      <w:r w:rsidRPr="00171C71">
        <w:rPr>
          <w:color w:val="000000"/>
          <w:sz w:val="23"/>
          <w:szCs w:val="23"/>
        </w:rPr>
        <w:t xml:space="preserve"> A reabertura dos créditos especiais e extraordinários, conforme disposto no art. 167, § 2º, da Constituição da República, será</w:t>
      </w:r>
      <w:r w:rsidR="008060DF">
        <w:rPr>
          <w:color w:val="000000"/>
          <w:sz w:val="23"/>
          <w:szCs w:val="23"/>
        </w:rPr>
        <w:t xml:space="preserve"> </w:t>
      </w:r>
      <w:proofErr w:type="gramStart"/>
      <w:r w:rsidRPr="00171C71">
        <w:rPr>
          <w:color w:val="000000"/>
          <w:sz w:val="23"/>
          <w:szCs w:val="23"/>
        </w:rPr>
        <w:t>efetivada</w:t>
      </w:r>
      <w:proofErr w:type="gramEnd"/>
      <w:r w:rsidRPr="00171C71">
        <w:rPr>
          <w:color w:val="000000"/>
          <w:sz w:val="23"/>
          <w:szCs w:val="23"/>
        </w:rPr>
        <w:t xml:space="preserve"> mediante decreto do Prefeito Municipal, utilizando os recursos previstos no art. 43 da Lei nº 4.320/1964.</w:t>
      </w:r>
    </w:p>
    <w:p w:rsidR="00334CA3" w:rsidRPr="00171C71" w:rsidRDefault="00334CA3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t>Art. 47.</w:t>
      </w:r>
      <w:r w:rsidRPr="00171C71">
        <w:rPr>
          <w:color w:val="000000"/>
          <w:sz w:val="23"/>
          <w:szCs w:val="23"/>
        </w:rPr>
        <w:t xml:space="preserve"> O Poder Executivo poderá encaminhar mensagem ao Poder Legislativo para propor modificações no projeto de lei</w:t>
      </w:r>
      <w:r w:rsidR="008060DF">
        <w:rPr>
          <w:color w:val="000000"/>
          <w:sz w:val="23"/>
          <w:szCs w:val="23"/>
        </w:rPr>
        <w:t xml:space="preserve"> </w:t>
      </w:r>
      <w:r w:rsidRPr="00171C71">
        <w:rPr>
          <w:color w:val="000000"/>
          <w:sz w:val="23"/>
          <w:szCs w:val="23"/>
        </w:rPr>
        <w:t>orçamentária anual, enquanto não iniciada a sua votação, no tocante as partes cuja alteração é proposta.</w:t>
      </w:r>
    </w:p>
    <w:p w:rsidR="00334CA3" w:rsidRPr="00171C71" w:rsidRDefault="00334CA3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t>Art. 48.</w:t>
      </w:r>
      <w:r w:rsidRPr="00171C71">
        <w:rPr>
          <w:color w:val="000000"/>
          <w:sz w:val="23"/>
          <w:szCs w:val="23"/>
        </w:rPr>
        <w:t xml:space="preserve"> Se o projeto de lei orçamentária de 2014 não for sancionado pelo Prefeito até 31 de dezembro de 2013, a programação dele</w:t>
      </w:r>
      <w:r w:rsidR="00F1356C">
        <w:rPr>
          <w:color w:val="000000"/>
          <w:sz w:val="23"/>
          <w:szCs w:val="23"/>
        </w:rPr>
        <w:t xml:space="preserve"> </w:t>
      </w:r>
      <w:r w:rsidRPr="00171C71">
        <w:rPr>
          <w:color w:val="000000"/>
          <w:sz w:val="23"/>
          <w:szCs w:val="23"/>
        </w:rPr>
        <w:t>constante poderá ser executada para o atendimento das seguintes despesas:</w:t>
      </w:r>
    </w:p>
    <w:p w:rsidR="00334CA3" w:rsidRPr="00171C71" w:rsidRDefault="00334CA3" w:rsidP="000E0558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343F3B" w:rsidRPr="00171C71" w:rsidRDefault="00343F3B" w:rsidP="00334CA3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I – pessoal e encargos sociais;</w:t>
      </w:r>
    </w:p>
    <w:p w:rsidR="00343F3B" w:rsidRPr="00171C71" w:rsidRDefault="00343F3B" w:rsidP="00334CA3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II – benefícios previdenciários;</w:t>
      </w:r>
    </w:p>
    <w:p w:rsidR="00343F3B" w:rsidRPr="00171C71" w:rsidRDefault="00343F3B" w:rsidP="00334CA3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III – amortização, juros e encargos da dívida;</w:t>
      </w:r>
    </w:p>
    <w:p w:rsidR="00343F3B" w:rsidRPr="00171C71" w:rsidRDefault="00343F3B" w:rsidP="00334CA3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IV – PIS-PASEP;</w:t>
      </w:r>
    </w:p>
    <w:p w:rsidR="00343F3B" w:rsidRPr="00171C71" w:rsidRDefault="00343F3B" w:rsidP="00334CA3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V – demais despesas que constituem obrigações constitucionais ou legais do Município; e</w:t>
      </w:r>
    </w:p>
    <w:p w:rsidR="00343F3B" w:rsidRPr="00171C71" w:rsidRDefault="00343F3B" w:rsidP="00334CA3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>VI – outras despesas correntes de caráter inadiável.</w:t>
      </w:r>
    </w:p>
    <w:p w:rsidR="00334CA3" w:rsidRPr="00171C71" w:rsidRDefault="00334CA3" w:rsidP="00334CA3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343F3B" w:rsidRPr="00171C71" w:rsidRDefault="00343F3B" w:rsidP="00334CA3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 xml:space="preserve">§ 1º As despesas descritas no inciso VI deste artigo estão limitadas à 1/12 (um doze avos) do total de cada ação prevista no projeto </w:t>
      </w:r>
      <w:proofErr w:type="spellStart"/>
      <w:r w:rsidRPr="00171C71">
        <w:rPr>
          <w:color w:val="000000"/>
          <w:sz w:val="23"/>
          <w:szCs w:val="23"/>
        </w:rPr>
        <w:t>delei</w:t>
      </w:r>
      <w:proofErr w:type="spellEnd"/>
      <w:r w:rsidRPr="00171C71">
        <w:rPr>
          <w:color w:val="000000"/>
          <w:sz w:val="23"/>
          <w:szCs w:val="23"/>
        </w:rPr>
        <w:t xml:space="preserve"> orçamentária de 2012, multiplicado pelo número de meses decorridos até a sanção da respectiva lei.</w:t>
      </w:r>
    </w:p>
    <w:p w:rsidR="00343F3B" w:rsidRPr="00171C71" w:rsidRDefault="00343F3B" w:rsidP="00334CA3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171C71">
        <w:rPr>
          <w:color w:val="000000"/>
          <w:sz w:val="23"/>
          <w:szCs w:val="23"/>
        </w:rPr>
        <w:t xml:space="preserve">§ 2º Na execução de outras despesas correntes de caráter inadiável, a que se refere o inciso VI do caput, o ordenador de </w:t>
      </w:r>
      <w:proofErr w:type="spellStart"/>
      <w:r w:rsidRPr="00171C71">
        <w:rPr>
          <w:color w:val="000000"/>
          <w:sz w:val="23"/>
          <w:szCs w:val="23"/>
        </w:rPr>
        <w:t>despesapoderá</w:t>
      </w:r>
      <w:proofErr w:type="spellEnd"/>
      <w:r w:rsidRPr="00171C71">
        <w:rPr>
          <w:color w:val="000000"/>
          <w:sz w:val="23"/>
          <w:szCs w:val="23"/>
        </w:rPr>
        <w:t xml:space="preserve"> considerar os valores constantes do projeto de lei orçamentária de 2014 para fins do cumprimento do disposto no art. 16 da </w:t>
      </w:r>
      <w:proofErr w:type="spellStart"/>
      <w:proofErr w:type="gramStart"/>
      <w:r w:rsidRPr="00171C71">
        <w:rPr>
          <w:color w:val="000000"/>
          <w:sz w:val="23"/>
          <w:szCs w:val="23"/>
        </w:rPr>
        <w:t>LeiComplementar</w:t>
      </w:r>
      <w:proofErr w:type="spellEnd"/>
      <w:proofErr w:type="gramEnd"/>
      <w:r w:rsidRPr="00171C71">
        <w:rPr>
          <w:color w:val="000000"/>
          <w:sz w:val="23"/>
          <w:szCs w:val="23"/>
        </w:rPr>
        <w:t xml:space="preserve"> nº 101/2000.</w:t>
      </w:r>
    </w:p>
    <w:p w:rsidR="00334CA3" w:rsidRPr="00171C71" w:rsidRDefault="00334CA3" w:rsidP="000E0558">
      <w:pPr>
        <w:ind w:firstLine="1134"/>
        <w:jc w:val="both"/>
        <w:rPr>
          <w:color w:val="000000"/>
          <w:sz w:val="23"/>
          <w:szCs w:val="23"/>
        </w:rPr>
      </w:pPr>
    </w:p>
    <w:p w:rsidR="009018DF" w:rsidRPr="00171C71" w:rsidRDefault="00343F3B" w:rsidP="000E0558">
      <w:pPr>
        <w:ind w:firstLine="1134"/>
        <w:jc w:val="both"/>
        <w:rPr>
          <w:sz w:val="23"/>
          <w:szCs w:val="23"/>
        </w:rPr>
      </w:pPr>
      <w:r w:rsidRPr="00171C71">
        <w:rPr>
          <w:b/>
          <w:color w:val="000000"/>
          <w:sz w:val="23"/>
          <w:szCs w:val="23"/>
        </w:rPr>
        <w:lastRenderedPageBreak/>
        <w:t>Art. 49.</w:t>
      </w:r>
      <w:r w:rsidRPr="00171C71">
        <w:rPr>
          <w:color w:val="000000"/>
          <w:sz w:val="23"/>
          <w:szCs w:val="23"/>
        </w:rPr>
        <w:t xml:space="preserve"> Esta Lei entra em vigor na data de sua publicação, revogando-se as disposições em contrário.</w:t>
      </w:r>
    </w:p>
    <w:p w:rsidR="0029035B" w:rsidRPr="00171C71" w:rsidRDefault="0029035B" w:rsidP="005E0A6D">
      <w:pPr>
        <w:jc w:val="both"/>
        <w:rPr>
          <w:sz w:val="23"/>
          <w:szCs w:val="23"/>
        </w:rPr>
      </w:pPr>
    </w:p>
    <w:p w:rsidR="009018DF" w:rsidRPr="00171C71" w:rsidRDefault="009018DF" w:rsidP="005E0A6D">
      <w:pPr>
        <w:pStyle w:val="Ttulo3"/>
        <w:rPr>
          <w:b w:val="0"/>
          <w:i w:val="0"/>
          <w:sz w:val="23"/>
          <w:szCs w:val="23"/>
        </w:rPr>
      </w:pPr>
      <w:r w:rsidRPr="00171C71">
        <w:rPr>
          <w:b w:val="0"/>
          <w:i w:val="0"/>
          <w:sz w:val="23"/>
          <w:szCs w:val="23"/>
        </w:rPr>
        <w:t xml:space="preserve">Moema/MG, </w:t>
      </w:r>
      <w:r w:rsidR="00EF53C1" w:rsidRPr="00171C71">
        <w:rPr>
          <w:b w:val="0"/>
          <w:i w:val="0"/>
          <w:sz w:val="23"/>
          <w:szCs w:val="23"/>
        </w:rPr>
        <w:t>16</w:t>
      </w:r>
      <w:r w:rsidRPr="00171C71">
        <w:rPr>
          <w:b w:val="0"/>
          <w:i w:val="0"/>
          <w:sz w:val="23"/>
          <w:szCs w:val="23"/>
        </w:rPr>
        <w:t xml:space="preserve"> de </w:t>
      </w:r>
      <w:r w:rsidR="00EF53C1" w:rsidRPr="00171C71">
        <w:rPr>
          <w:b w:val="0"/>
          <w:i w:val="0"/>
          <w:sz w:val="23"/>
          <w:szCs w:val="23"/>
        </w:rPr>
        <w:t>julho</w:t>
      </w:r>
      <w:r w:rsidR="001D39DA" w:rsidRPr="00171C71">
        <w:rPr>
          <w:b w:val="0"/>
          <w:i w:val="0"/>
          <w:sz w:val="23"/>
          <w:szCs w:val="23"/>
        </w:rPr>
        <w:t xml:space="preserve"> de 2013</w:t>
      </w:r>
      <w:r w:rsidRPr="00171C71">
        <w:rPr>
          <w:b w:val="0"/>
          <w:i w:val="0"/>
          <w:sz w:val="23"/>
          <w:szCs w:val="23"/>
        </w:rPr>
        <w:t>.</w:t>
      </w:r>
    </w:p>
    <w:p w:rsidR="00EF53C1" w:rsidRDefault="00EF53C1" w:rsidP="00045FB8">
      <w:pPr>
        <w:rPr>
          <w:sz w:val="23"/>
          <w:szCs w:val="23"/>
        </w:rPr>
      </w:pPr>
    </w:p>
    <w:p w:rsidR="00171C71" w:rsidRDefault="00171C71" w:rsidP="00045FB8">
      <w:pPr>
        <w:rPr>
          <w:sz w:val="23"/>
          <w:szCs w:val="23"/>
        </w:rPr>
      </w:pPr>
    </w:p>
    <w:p w:rsidR="00171C71" w:rsidRPr="00171C71" w:rsidRDefault="00171C71" w:rsidP="00045FB8">
      <w:pPr>
        <w:rPr>
          <w:sz w:val="23"/>
          <w:szCs w:val="23"/>
        </w:rPr>
      </w:pPr>
    </w:p>
    <w:p w:rsidR="009018DF" w:rsidRPr="00171C71" w:rsidRDefault="00AB6190" w:rsidP="005E0A6D">
      <w:pPr>
        <w:jc w:val="center"/>
        <w:rPr>
          <w:i/>
          <w:sz w:val="23"/>
          <w:szCs w:val="23"/>
        </w:rPr>
      </w:pPr>
      <w:proofErr w:type="spellStart"/>
      <w:r w:rsidRPr="00171C71">
        <w:rPr>
          <w:i/>
          <w:sz w:val="23"/>
          <w:szCs w:val="23"/>
        </w:rPr>
        <w:t>Julvan</w:t>
      </w:r>
      <w:proofErr w:type="spellEnd"/>
      <w:r w:rsidR="009E6A35" w:rsidRPr="00171C71">
        <w:rPr>
          <w:i/>
          <w:sz w:val="23"/>
          <w:szCs w:val="23"/>
        </w:rPr>
        <w:t xml:space="preserve"> Rezende Araújo Lacerda</w:t>
      </w:r>
    </w:p>
    <w:p w:rsidR="0029035B" w:rsidRPr="00171C71" w:rsidRDefault="009018DF" w:rsidP="00EB0FA2">
      <w:pPr>
        <w:jc w:val="center"/>
        <w:rPr>
          <w:i/>
          <w:sz w:val="23"/>
          <w:szCs w:val="23"/>
        </w:rPr>
      </w:pPr>
      <w:r w:rsidRPr="00171C71">
        <w:rPr>
          <w:i/>
          <w:sz w:val="23"/>
          <w:szCs w:val="23"/>
        </w:rPr>
        <w:t>Prefeito Municipal</w:t>
      </w:r>
    </w:p>
    <w:sectPr w:rsidR="0029035B" w:rsidRPr="00171C71" w:rsidSect="00C30C19">
      <w:pgSz w:w="11907" w:h="16840" w:code="9"/>
      <w:pgMar w:top="2835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F49" w:rsidRPr="006747EF" w:rsidRDefault="00BE1F49" w:rsidP="006747EF">
      <w:pPr>
        <w:pStyle w:val="Ttulo"/>
        <w:rPr>
          <w:b w:val="0"/>
          <w:bCs w:val="0"/>
          <w:sz w:val="24"/>
        </w:rPr>
      </w:pPr>
      <w:r>
        <w:separator/>
      </w:r>
    </w:p>
  </w:endnote>
  <w:endnote w:type="continuationSeparator" w:id="0">
    <w:p w:rsidR="00BE1F49" w:rsidRPr="006747EF" w:rsidRDefault="00BE1F49" w:rsidP="006747EF">
      <w:pPr>
        <w:pStyle w:val="Ttulo"/>
        <w:rPr>
          <w:b w:val="0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F49" w:rsidRPr="006747EF" w:rsidRDefault="00BE1F49" w:rsidP="006747EF">
      <w:pPr>
        <w:pStyle w:val="Ttulo"/>
        <w:rPr>
          <w:b w:val="0"/>
          <w:bCs w:val="0"/>
          <w:sz w:val="24"/>
        </w:rPr>
      </w:pPr>
      <w:r>
        <w:separator/>
      </w:r>
    </w:p>
  </w:footnote>
  <w:footnote w:type="continuationSeparator" w:id="0">
    <w:p w:rsidR="00BE1F49" w:rsidRPr="006747EF" w:rsidRDefault="00BE1F49" w:rsidP="006747EF">
      <w:pPr>
        <w:pStyle w:val="Ttulo"/>
        <w:rPr>
          <w:b w:val="0"/>
          <w:bCs w:val="0"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BFE"/>
    <w:rsid w:val="000001E4"/>
    <w:rsid w:val="00002584"/>
    <w:rsid w:val="000268A7"/>
    <w:rsid w:val="00040616"/>
    <w:rsid w:val="00045FB8"/>
    <w:rsid w:val="00050118"/>
    <w:rsid w:val="000560D7"/>
    <w:rsid w:val="0007736E"/>
    <w:rsid w:val="00093430"/>
    <w:rsid w:val="000B536F"/>
    <w:rsid w:val="000C179D"/>
    <w:rsid w:val="000C7837"/>
    <w:rsid w:val="000D6A03"/>
    <w:rsid w:val="000D7159"/>
    <w:rsid w:val="000E00AB"/>
    <w:rsid w:val="000E0558"/>
    <w:rsid w:val="000F473D"/>
    <w:rsid w:val="00132155"/>
    <w:rsid w:val="00137176"/>
    <w:rsid w:val="0014354C"/>
    <w:rsid w:val="00144754"/>
    <w:rsid w:val="001451E0"/>
    <w:rsid w:val="00160A14"/>
    <w:rsid w:val="00164D2E"/>
    <w:rsid w:val="0016791B"/>
    <w:rsid w:val="00171C71"/>
    <w:rsid w:val="001772BE"/>
    <w:rsid w:val="0018336D"/>
    <w:rsid w:val="0018375E"/>
    <w:rsid w:val="00194319"/>
    <w:rsid w:val="001B6464"/>
    <w:rsid w:val="001C03E4"/>
    <w:rsid w:val="001C2A9B"/>
    <w:rsid w:val="001D39DA"/>
    <w:rsid w:val="001D425D"/>
    <w:rsid w:val="001D522D"/>
    <w:rsid w:val="001D6238"/>
    <w:rsid w:val="001E5AB8"/>
    <w:rsid w:val="001E64C9"/>
    <w:rsid w:val="001F53CA"/>
    <w:rsid w:val="001F67A6"/>
    <w:rsid w:val="00205BC4"/>
    <w:rsid w:val="002105E7"/>
    <w:rsid w:val="0021394A"/>
    <w:rsid w:val="00213CBF"/>
    <w:rsid w:val="00222A50"/>
    <w:rsid w:val="00224986"/>
    <w:rsid w:val="0023521A"/>
    <w:rsid w:val="00251655"/>
    <w:rsid w:val="00253625"/>
    <w:rsid w:val="002608F0"/>
    <w:rsid w:val="0027172F"/>
    <w:rsid w:val="002730B2"/>
    <w:rsid w:val="0029035B"/>
    <w:rsid w:val="00292830"/>
    <w:rsid w:val="0029582F"/>
    <w:rsid w:val="00297C0B"/>
    <w:rsid w:val="002A065F"/>
    <w:rsid w:val="002A0879"/>
    <w:rsid w:val="002B4889"/>
    <w:rsid w:val="002B5D70"/>
    <w:rsid w:val="002C66DD"/>
    <w:rsid w:val="002D1152"/>
    <w:rsid w:val="002D1B95"/>
    <w:rsid w:val="002D4A6B"/>
    <w:rsid w:val="002D5C3C"/>
    <w:rsid w:val="002D7C24"/>
    <w:rsid w:val="002F134C"/>
    <w:rsid w:val="002F6297"/>
    <w:rsid w:val="002F7BBE"/>
    <w:rsid w:val="00314091"/>
    <w:rsid w:val="00334CA3"/>
    <w:rsid w:val="003374BE"/>
    <w:rsid w:val="00342DE1"/>
    <w:rsid w:val="00343390"/>
    <w:rsid w:val="00343F3B"/>
    <w:rsid w:val="00344698"/>
    <w:rsid w:val="0035717D"/>
    <w:rsid w:val="00367B89"/>
    <w:rsid w:val="0037498F"/>
    <w:rsid w:val="00384A73"/>
    <w:rsid w:val="00395A3E"/>
    <w:rsid w:val="003A06CE"/>
    <w:rsid w:val="003C275E"/>
    <w:rsid w:val="003C6825"/>
    <w:rsid w:val="003D1E42"/>
    <w:rsid w:val="003E472A"/>
    <w:rsid w:val="003F6BC1"/>
    <w:rsid w:val="003F741F"/>
    <w:rsid w:val="0041391C"/>
    <w:rsid w:val="00414FBF"/>
    <w:rsid w:val="00416B24"/>
    <w:rsid w:val="00431009"/>
    <w:rsid w:val="00431B3C"/>
    <w:rsid w:val="00432242"/>
    <w:rsid w:val="00436A77"/>
    <w:rsid w:val="00440649"/>
    <w:rsid w:val="00452C55"/>
    <w:rsid w:val="00465DEC"/>
    <w:rsid w:val="004851D2"/>
    <w:rsid w:val="004A5472"/>
    <w:rsid w:val="004B48B3"/>
    <w:rsid w:val="004C0C06"/>
    <w:rsid w:val="004D5ABC"/>
    <w:rsid w:val="00505E4D"/>
    <w:rsid w:val="00533C8E"/>
    <w:rsid w:val="005417E9"/>
    <w:rsid w:val="00562777"/>
    <w:rsid w:val="00563F25"/>
    <w:rsid w:val="00567B4B"/>
    <w:rsid w:val="005905D4"/>
    <w:rsid w:val="00591546"/>
    <w:rsid w:val="005A2C7F"/>
    <w:rsid w:val="005C7904"/>
    <w:rsid w:val="005D074A"/>
    <w:rsid w:val="005D32E9"/>
    <w:rsid w:val="005E0A6D"/>
    <w:rsid w:val="005E18AC"/>
    <w:rsid w:val="005F2F77"/>
    <w:rsid w:val="005F7F90"/>
    <w:rsid w:val="006014BF"/>
    <w:rsid w:val="0060249E"/>
    <w:rsid w:val="00635C02"/>
    <w:rsid w:val="006425BC"/>
    <w:rsid w:val="00650D4F"/>
    <w:rsid w:val="00652F39"/>
    <w:rsid w:val="00654378"/>
    <w:rsid w:val="00654BD0"/>
    <w:rsid w:val="006575C1"/>
    <w:rsid w:val="00662F59"/>
    <w:rsid w:val="00667BFC"/>
    <w:rsid w:val="006747EF"/>
    <w:rsid w:val="00683209"/>
    <w:rsid w:val="0068439E"/>
    <w:rsid w:val="006864F4"/>
    <w:rsid w:val="006A05CC"/>
    <w:rsid w:val="006A088E"/>
    <w:rsid w:val="006A62F4"/>
    <w:rsid w:val="006A64AD"/>
    <w:rsid w:val="006D1AF6"/>
    <w:rsid w:val="006D6ED8"/>
    <w:rsid w:val="006D72FE"/>
    <w:rsid w:val="006E5206"/>
    <w:rsid w:val="006F5570"/>
    <w:rsid w:val="006F57CB"/>
    <w:rsid w:val="007128C0"/>
    <w:rsid w:val="00721F45"/>
    <w:rsid w:val="00750F7C"/>
    <w:rsid w:val="007568A2"/>
    <w:rsid w:val="007575C3"/>
    <w:rsid w:val="0076212B"/>
    <w:rsid w:val="00764DC6"/>
    <w:rsid w:val="00774432"/>
    <w:rsid w:val="0077518B"/>
    <w:rsid w:val="007900B7"/>
    <w:rsid w:val="00790263"/>
    <w:rsid w:val="007C187F"/>
    <w:rsid w:val="007C76DB"/>
    <w:rsid w:val="007D4EC6"/>
    <w:rsid w:val="007D5F3C"/>
    <w:rsid w:val="007E1DF3"/>
    <w:rsid w:val="0080539B"/>
    <w:rsid w:val="008060DF"/>
    <w:rsid w:val="00812542"/>
    <w:rsid w:val="008149BD"/>
    <w:rsid w:val="00825B89"/>
    <w:rsid w:val="00825C1D"/>
    <w:rsid w:val="0082661A"/>
    <w:rsid w:val="0083282F"/>
    <w:rsid w:val="00836EFE"/>
    <w:rsid w:val="008467CB"/>
    <w:rsid w:val="00860122"/>
    <w:rsid w:val="00861FC7"/>
    <w:rsid w:val="008753E4"/>
    <w:rsid w:val="00875506"/>
    <w:rsid w:val="008823ED"/>
    <w:rsid w:val="008A4881"/>
    <w:rsid w:val="008C52F1"/>
    <w:rsid w:val="008D19FC"/>
    <w:rsid w:val="008D1AC9"/>
    <w:rsid w:val="008D402D"/>
    <w:rsid w:val="008D5AC4"/>
    <w:rsid w:val="008E71DE"/>
    <w:rsid w:val="008E7908"/>
    <w:rsid w:val="008F0E26"/>
    <w:rsid w:val="008F1C08"/>
    <w:rsid w:val="008F22E2"/>
    <w:rsid w:val="0090071C"/>
    <w:rsid w:val="009018DF"/>
    <w:rsid w:val="0090498A"/>
    <w:rsid w:val="0091025B"/>
    <w:rsid w:val="0091477A"/>
    <w:rsid w:val="00914EA0"/>
    <w:rsid w:val="00915EEF"/>
    <w:rsid w:val="00944457"/>
    <w:rsid w:val="0095615D"/>
    <w:rsid w:val="00970ACA"/>
    <w:rsid w:val="009714F6"/>
    <w:rsid w:val="00971DF0"/>
    <w:rsid w:val="0097605C"/>
    <w:rsid w:val="0099290B"/>
    <w:rsid w:val="009A0F55"/>
    <w:rsid w:val="009A48F6"/>
    <w:rsid w:val="009C3B5E"/>
    <w:rsid w:val="009D1EFF"/>
    <w:rsid w:val="009D219D"/>
    <w:rsid w:val="009D4580"/>
    <w:rsid w:val="009D7F3B"/>
    <w:rsid w:val="009E15BA"/>
    <w:rsid w:val="009E6A35"/>
    <w:rsid w:val="009F6AA3"/>
    <w:rsid w:val="009F6FE5"/>
    <w:rsid w:val="00A044C2"/>
    <w:rsid w:val="00A141D5"/>
    <w:rsid w:val="00A1465D"/>
    <w:rsid w:val="00A4255F"/>
    <w:rsid w:val="00A56880"/>
    <w:rsid w:val="00A56BFE"/>
    <w:rsid w:val="00A63524"/>
    <w:rsid w:val="00A7185D"/>
    <w:rsid w:val="00AB1391"/>
    <w:rsid w:val="00AB3271"/>
    <w:rsid w:val="00AB5290"/>
    <w:rsid w:val="00AB6190"/>
    <w:rsid w:val="00AB7C1A"/>
    <w:rsid w:val="00AE0CD9"/>
    <w:rsid w:val="00AE0F34"/>
    <w:rsid w:val="00AE10B0"/>
    <w:rsid w:val="00AF7E81"/>
    <w:rsid w:val="00B1027C"/>
    <w:rsid w:val="00B36FDC"/>
    <w:rsid w:val="00B403DD"/>
    <w:rsid w:val="00B4103B"/>
    <w:rsid w:val="00B470A0"/>
    <w:rsid w:val="00B5456C"/>
    <w:rsid w:val="00B55263"/>
    <w:rsid w:val="00B661AE"/>
    <w:rsid w:val="00B74E90"/>
    <w:rsid w:val="00B77D35"/>
    <w:rsid w:val="00B81081"/>
    <w:rsid w:val="00B826AE"/>
    <w:rsid w:val="00B82DB0"/>
    <w:rsid w:val="00BA09D8"/>
    <w:rsid w:val="00BA25A6"/>
    <w:rsid w:val="00BC227A"/>
    <w:rsid w:val="00BC3036"/>
    <w:rsid w:val="00BC368A"/>
    <w:rsid w:val="00BC3F96"/>
    <w:rsid w:val="00BD32E8"/>
    <w:rsid w:val="00BE1F49"/>
    <w:rsid w:val="00BF495C"/>
    <w:rsid w:val="00C267B4"/>
    <w:rsid w:val="00C30C19"/>
    <w:rsid w:val="00C37984"/>
    <w:rsid w:val="00C40F5B"/>
    <w:rsid w:val="00C62628"/>
    <w:rsid w:val="00C6715A"/>
    <w:rsid w:val="00C8393B"/>
    <w:rsid w:val="00C91635"/>
    <w:rsid w:val="00C936ED"/>
    <w:rsid w:val="00CB4FA1"/>
    <w:rsid w:val="00CB5912"/>
    <w:rsid w:val="00CC6591"/>
    <w:rsid w:val="00CD1B78"/>
    <w:rsid w:val="00CD7EA5"/>
    <w:rsid w:val="00CE550C"/>
    <w:rsid w:val="00CE7414"/>
    <w:rsid w:val="00CF0598"/>
    <w:rsid w:val="00CF3B31"/>
    <w:rsid w:val="00D04BBE"/>
    <w:rsid w:val="00D0694A"/>
    <w:rsid w:val="00D103EC"/>
    <w:rsid w:val="00D13A32"/>
    <w:rsid w:val="00D14C42"/>
    <w:rsid w:val="00D17958"/>
    <w:rsid w:val="00D272AA"/>
    <w:rsid w:val="00D402C8"/>
    <w:rsid w:val="00D40697"/>
    <w:rsid w:val="00D4555D"/>
    <w:rsid w:val="00D771CA"/>
    <w:rsid w:val="00D80535"/>
    <w:rsid w:val="00DA31AC"/>
    <w:rsid w:val="00DA5896"/>
    <w:rsid w:val="00DA6F5D"/>
    <w:rsid w:val="00DB2EEF"/>
    <w:rsid w:val="00DB33DC"/>
    <w:rsid w:val="00DD1129"/>
    <w:rsid w:val="00DD6EBA"/>
    <w:rsid w:val="00DD778E"/>
    <w:rsid w:val="00DF2F21"/>
    <w:rsid w:val="00DF67BA"/>
    <w:rsid w:val="00E3575C"/>
    <w:rsid w:val="00E43402"/>
    <w:rsid w:val="00E67F72"/>
    <w:rsid w:val="00E72D4A"/>
    <w:rsid w:val="00E73F0E"/>
    <w:rsid w:val="00E842F9"/>
    <w:rsid w:val="00E92ED8"/>
    <w:rsid w:val="00E977BC"/>
    <w:rsid w:val="00EA29BF"/>
    <w:rsid w:val="00EB0FA2"/>
    <w:rsid w:val="00EC3919"/>
    <w:rsid w:val="00ED2F0C"/>
    <w:rsid w:val="00EF22E6"/>
    <w:rsid w:val="00EF511A"/>
    <w:rsid w:val="00EF53C1"/>
    <w:rsid w:val="00F1356C"/>
    <w:rsid w:val="00F159B6"/>
    <w:rsid w:val="00F24672"/>
    <w:rsid w:val="00F257D1"/>
    <w:rsid w:val="00F3759C"/>
    <w:rsid w:val="00F55190"/>
    <w:rsid w:val="00F63484"/>
    <w:rsid w:val="00F63E29"/>
    <w:rsid w:val="00F75B93"/>
    <w:rsid w:val="00F7701B"/>
    <w:rsid w:val="00F80676"/>
    <w:rsid w:val="00F868D5"/>
    <w:rsid w:val="00F90DA6"/>
    <w:rsid w:val="00FB21FC"/>
    <w:rsid w:val="00FB69CB"/>
    <w:rsid w:val="00FC7B72"/>
    <w:rsid w:val="00FD3463"/>
    <w:rsid w:val="00FE16F0"/>
    <w:rsid w:val="00FE1899"/>
    <w:rsid w:val="00FE67D3"/>
    <w:rsid w:val="00FE7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2F4"/>
    <w:rPr>
      <w:sz w:val="24"/>
      <w:szCs w:val="24"/>
    </w:rPr>
  </w:style>
  <w:style w:type="paragraph" w:styleId="Ttulo1">
    <w:name w:val="heading 1"/>
    <w:basedOn w:val="Normal"/>
    <w:next w:val="Normal"/>
    <w:qFormat/>
    <w:rsid w:val="006A62F4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6A62F4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6A62F4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6A62F4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6A62F4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A62F4"/>
    <w:pPr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6A62F4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FB69CB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FB69CB"/>
    <w:rPr>
      <w:b/>
      <w:bCs/>
      <w:sz w:val="28"/>
      <w:szCs w:val="24"/>
    </w:rPr>
  </w:style>
  <w:style w:type="paragraph" w:styleId="PargrafodaLista">
    <w:name w:val="List Paragraph"/>
    <w:basedOn w:val="Normal"/>
    <w:uiPriority w:val="34"/>
    <w:qFormat/>
    <w:rsid w:val="0018375E"/>
    <w:pPr>
      <w:ind w:left="720"/>
      <w:contextualSpacing/>
    </w:pPr>
  </w:style>
  <w:style w:type="table" w:styleId="Tabelacomgrade">
    <w:name w:val="Table Grid"/>
    <w:basedOn w:val="Tabelanormal"/>
    <w:uiPriority w:val="59"/>
    <w:rsid w:val="00F868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747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47E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747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47EF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51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5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F0EA7-2B6B-40E0-91D3-94314231B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4786</Words>
  <Characters>27670</Characters>
  <Application>Microsoft Office Word</Application>
  <DocSecurity>0</DocSecurity>
  <Lines>230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32392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Contabilidade</dc:creator>
  <cp:lastModifiedBy>Usuario</cp:lastModifiedBy>
  <cp:revision>12</cp:revision>
  <cp:lastPrinted>2013-06-03T16:43:00Z</cp:lastPrinted>
  <dcterms:created xsi:type="dcterms:W3CDTF">2013-07-16T20:02:00Z</dcterms:created>
  <dcterms:modified xsi:type="dcterms:W3CDTF">2014-10-07T20:24:00Z</dcterms:modified>
</cp:coreProperties>
</file>