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A08" w:rsidRPr="005E4E72" w:rsidRDefault="004022B0" w:rsidP="0063576B">
      <w:pPr>
        <w:jc w:val="center"/>
        <w:rPr>
          <w:b/>
          <w:sz w:val="28"/>
          <w:szCs w:val="28"/>
        </w:rPr>
      </w:pPr>
      <w:r w:rsidRPr="005E4E72">
        <w:rPr>
          <w:b/>
          <w:sz w:val="28"/>
          <w:szCs w:val="28"/>
        </w:rPr>
        <w:t xml:space="preserve">LEI N.º </w:t>
      </w:r>
      <w:r w:rsidR="007F0440">
        <w:rPr>
          <w:b/>
          <w:sz w:val="28"/>
          <w:szCs w:val="28"/>
        </w:rPr>
        <w:t>1288</w:t>
      </w:r>
      <w:r w:rsidR="005364DF">
        <w:rPr>
          <w:b/>
          <w:sz w:val="28"/>
          <w:szCs w:val="28"/>
        </w:rPr>
        <w:t>/2011</w:t>
      </w:r>
    </w:p>
    <w:p w:rsidR="00393A08" w:rsidRPr="005364DF" w:rsidRDefault="00393A08" w:rsidP="0063576B">
      <w:pPr>
        <w:jc w:val="center"/>
        <w:rPr>
          <w:b/>
          <w:sz w:val="22"/>
          <w:szCs w:val="22"/>
        </w:rPr>
      </w:pPr>
    </w:p>
    <w:p w:rsidR="00393A08" w:rsidRPr="005364DF" w:rsidRDefault="00393A08" w:rsidP="0063576B">
      <w:pPr>
        <w:jc w:val="center"/>
        <w:rPr>
          <w:b/>
          <w:sz w:val="22"/>
          <w:szCs w:val="22"/>
        </w:rPr>
      </w:pPr>
    </w:p>
    <w:p w:rsidR="00393A08" w:rsidRPr="005364DF" w:rsidRDefault="004022B0" w:rsidP="007F0440">
      <w:pPr>
        <w:ind w:left="3544"/>
        <w:jc w:val="both"/>
        <w:rPr>
          <w:b/>
          <w:sz w:val="22"/>
          <w:szCs w:val="22"/>
        </w:rPr>
      </w:pPr>
      <w:r w:rsidRPr="005364DF">
        <w:rPr>
          <w:b/>
          <w:sz w:val="22"/>
          <w:szCs w:val="22"/>
        </w:rPr>
        <w:t>“</w:t>
      </w:r>
      <w:r w:rsidR="005364DF" w:rsidRPr="005364DF">
        <w:rPr>
          <w:b/>
          <w:bCs/>
          <w:sz w:val="22"/>
          <w:szCs w:val="22"/>
        </w:rPr>
        <w:t xml:space="preserve">CRIA CARGO PÚBLICO E </w:t>
      </w:r>
      <w:r w:rsidRPr="005364DF">
        <w:rPr>
          <w:b/>
          <w:sz w:val="22"/>
          <w:szCs w:val="22"/>
        </w:rPr>
        <w:t>ALTERA O ANEXO III DA LEI MUN</w:t>
      </w:r>
      <w:r w:rsidR="005364DF" w:rsidRPr="005364DF">
        <w:rPr>
          <w:b/>
          <w:sz w:val="22"/>
          <w:szCs w:val="22"/>
        </w:rPr>
        <w:t>ICIPAL N</w:t>
      </w:r>
      <w:r w:rsidR="005364DF">
        <w:rPr>
          <w:b/>
          <w:sz w:val="22"/>
          <w:szCs w:val="22"/>
        </w:rPr>
        <w:t>º</w:t>
      </w:r>
      <w:r w:rsidR="005364DF" w:rsidRPr="005364DF">
        <w:rPr>
          <w:b/>
          <w:sz w:val="22"/>
          <w:szCs w:val="22"/>
        </w:rPr>
        <w:t xml:space="preserve"> 1041/2006.</w:t>
      </w:r>
      <w:r w:rsidRPr="005364DF">
        <w:rPr>
          <w:b/>
          <w:sz w:val="22"/>
          <w:szCs w:val="22"/>
        </w:rPr>
        <w:t>”</w:t>
      </w:r>
    </w:p>
    <w:p w:rsidR="00393A08" w:rsidRPr="005364DF" w:rsidRDefault="00393A08" w:rsidP="0063576B">
      <w:pPr>
        <w:rPr>
          <w:b/>
          <w:sz w:val="22"/>
          <w:szCs w:val="22"/>
        </w:rPr>
      </w:pPr>
    </w:p>
    <w:p w:rsidR="00393A08" w:rsidRPr="005364DF" w:rsidRDefault="00393A08" w:rsidP="0063576B">
      <w:pPr>
        <w:rPr>
          <w:b/>
          <w:sz w:val="22"/>
          <w:szCs w:val="22"/>
        </w:rPr>
      </w:pPr>
    </w:p>
    <w:p w:rsidR="00393A08" w:rsidRPr="005E4E72" w:rsidRDefault="00393A08" w:rsidP="0063576B">
      <w:pPr>
        <w:ind w:firstLine="708"/>
        <w:jc w:val="both"/>
        <w:rPr>
          <w:sz w:val="22"/>
          <w:szCs w:val="22"/>
        </w:rPr>
      </w:pPr>
      <w:r w:rsidRPr="005E4E72">
        <w:rPr>
          <w:sz w:val="22"/>
          <w:szCs w:val="22"/>
        </w:rPr>
        <w:t>O povo do Município de Moema</w:t>
      </w:r>
      <w:r w:rsidR="004022B0" w:rsidRPr="005E4E72">
        <w:rPr>
          <w:sz w:val="22"/>
          <w:szCs w:val="22"/>
        </w:rPr>
        <w:t>/</w:t>
      </w:r>
      <w:r w:rsidRPr="005E4E72">
        <w:rPr>
          <w:sz w:val="22"/>
          <w:szCs w:val="22"/>
        </w:rPr>
        <w:t>MG, por seus representantes legais, aprovou, e eu, Prefeito Municipal, sanciono a seguinte Lei:</w:t>
      </w:r>
    </w:p>
    <w:p w:rsidR="00393A08" w:rsidRPr="005E4E72" w:rsidRDefault="00393A08" w:rsidP="0063576B">
      <w:pPr>
        <w:rPr>
          <w:b/>
          <w:sz w:val="22"/>
          <w:szCs w:val="22"/>
        </w:rPr>
      </w:pPr>
    </w:p>
    <w:p w:rsidR="00393A08" w:rsidRPr="005E4E72" w:rsidRDefault="00393A08" w:rsidP="004022B0">
      <w:pPr>
        <w:ind w:firstLine="1080"/>
        <w:jc w:val="both"/>
        <w:rPr>
          <w:sz w:val="22"/>
          <w:szCs w:val="22"/>
        </w:rPr>
      </w:pPr>
      <w:r w:rsidRPr="005E4E72">
        <w:rPr>
          <w:b/>
          <w:sz w:val="22"/>
          <w:szCs w:val="22"/>
        </w:rPr>
        <w:t>Art. 1º</w:t>
      </w:r>
      <w:r w:rsidRPr="00D56C02">
        <w:rPr>
          <w:sz w:val="22"/>
          <w:szCs w:val="22"/>
        </w:rPr>
        <w:t xml:space="preserve"> - </w:t>
      </w:r>
      <w:r w:rsidR="00D56C02" w:rsidRPr="00D56C02">
        <w:rPr>
          <w:sz w:val="22"/>
          <w:szCs w:val="22"/>
        </w:rPr>
        <w:t>Fica incluído n</w:t>
      </w:r>
      <w:r w:rsidRPr="005E4E72">
        <w:rPr>
          <w:sz w:val="22"/>
          <w:szCs w:val="22"/>
        </w:rPr>
        <w:t xml:space="preserve">o anexo III do Plano de Cargos e Salários da Prefeitura Municipal, o cargo de </w:t>
      </w:r>
      <w:r w:rsidR="00D56C02">
        <w:t>“Auxiliar de Saúde Bucal</w:t>
      </w:r>
      <w:r w:rsidR="00D56C02" w:rsidRPr="00D0483C">
        <w:t>”,</w:t>
      </w:r>
      <w:r w:rsidR="00D56C02">
        <w:rPr>
          <w:sz w:val="22"/>
          <w:szCs w:val="22"/>
        </w:rPr>
        <w:t xml:space="preserve"> </w:t>
      </w:r>
      <w:r w:rsidRPr="005E4E72">
        <w:rPr>
          <w:sz w:val="22"/>
          <w:szCs w:val="22"/>
        </w:rPr>
        <w:t>símbolo EPE – EAS 1</w:t>
      </w:r>
      <w:r w:rsidR="00D56C02">
        <w:rPr>
          <w:sz w:val="22"/>
          <w:szCs w:val="22"/>
        </w:rPr>
        <w:t>5,</w:t>
      </w:r>
      <w:r w:rsidRPr="005E4E72">
        <w:rPr>
          <w:sz w:val="22"/>
          <w:szCs w:val="22"/>
        </w:rPr>
        <w:t xml:space="preserve"> passa</w:t>
      </w:r>
      <w:r w:rsidR="00D56C02">
        <w:rPr>
          <w:sz w:val="22"/>
          <w:szCs w:val="22"/>
        </w:rPr>
        <w:t>ndo</w:t>
      </w:r>
      <w:r w:rsidRPr="005E4E72">
        <w:rPr>
          <w:sz w:val="22"/>
          <w:szCs w:val="22"/>
        </w:rPr>
        <w:t xml:space="preserve"> a vigorar com a seguinte </w:t>
      </w:r>
      <w:r w:rsidR="00D56C02">
        <w:rPr>
          <w:sz w:val="22"/>
          <w:szCs w:val="22"/>
        </w:rPr>
        <w:t>al</w:t>
      </w:r>
      <w:r w:rsidRPr="005E4E72">
        <w:rPr>
          <w:sz w:val="22"/>
          <w:szCs w:val="22"/>
        </w:rPr>
        <w:t>teração:</w:t>
      </w:r>
    </w:p>
    <w:p w:rsidR="00CD0D96" w:rsidRPr="005E4E72" w:rsidRDefault="00CD0D96" w:rsidP="0063576B">
      <w:pPr>
        <w:rPr>
          <w:sz w:val="22"/>
          <w:szCs w:val="22"/>
        </w:rPr>
      </w:pPr>
    </w:p>
    <w:tbl>
      <w:tblPr>
        <w:tblW w:w="972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3"/>
        <w:gridCol w:w="2085"/>
        <w:gridCol w:w="1945"/>
        <w:gridCol w:w="1944"/>
        <w:gridCol w:w="1945"/>
      </w:tblGrid>
      <w:tr w:rsidR="00393A08" w:rsidRPr="00987FAE" w:rsidTr="00987FAE">
        <w:trPr>
          <w:jc w:val="center"/>
        </w:trPr>
        <w:tc>
          <w:tcPr>
            <w:tcW w:w="9722" w:type="dxa"/>
            <w:gridSpan w:val="5"/>
            <w:vAlign w:val="center"/>
          </w:tcPr>
          <w:p w:rsidR="00393A08" w:rsidRPr="00987FAE" w:rsidRDefault="00393A08" w:rsidP="00987FAE">
            <w:pPr>
              <w:jc w:val="center"/>
              <w:rPr>
                <w:b/>
                <w:sz w:val="22"/>
                <w:szCs w:val="22"/>
              </w:rPr>
            </w:pPr>
            <w:r w:rsidRPr="00987FAE">
              <w:rPr>
                <w:b/>
                <w:sz w:val="22"/>
                <w:szCs w:val="22"/>
              </w:rPr>
              <w:t>ANEXO III</w:t>
            </w:r>
          </w:p>
          <w:p w:rsidR="00CD0D96" w:rsidRPr="00987FAE" w:rsidRDefault="00CD0D96" w:rsidP="00987FAE">
            <w:pPr>
              <w:jc w:val="center"/>
              <w:rPr>
                <w:b/>
                <w:sz w:val="22"/>
                <w:szCs w:val="22"/>
              </w:rPr>
            </w:pPr>
          </w:p>
          <w:p w:rsidR="00393A08" w:rsidRPr="00987FAE" w:rsidRDefault="00393A08" w:rsidP="00987FAE">
            <w:pPr>
              <w:jc w:val="center"/>
              <w:rPr>
                <w:sz w:val="22"/>
                <w:szCs w:val="22"/>
              </w:rPr>
            </w:pPr>
            <w:r w:rsidRPr="00987FAE">
              <w:rPr>
                <w:b/>
                <w:sz w:val="22"/>
                <w:szCs w:val="22"/>
              </w:rPr>
              <w:t>QUADRO PERMANENTE – EMPREGOS DA ÁREA DE SAÚDE – EAS – EMPREGOS DE PROVIMENTO EFETIVO - EPE</w:t>
            </w:r>
          </w:p>
        </w:tc>
      </w:tr>
      <w:tr w:rsidR="00393A08" w:rsidRPr="00987FAE" w:rsidTr="00987FAE">
        <w:trPr>
          <w:jc w:val="center"/>
        </w:trPr>
        <w:tc>
          <w:tcPr>
            <w:tcW w:w="1803" w:type="dxa"/>
            <w:vAlign w:val="center"/>
          </w:tcPr>
          <w:p w:rsidR="00393A08" w:rsidRPr="00987FAE" w:rsidRDefault="00393A08" w:rsidP="00987FAE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CÓDIGO</w:t>
            </w:r>
          </w:p>
        </w:tc>
        <w:tc>
          <w:tcPr>
            <w:tcW w:w="2085" w:type="dxa"/>
            <w:vAlign w:val="center"/>
          </w:tcPr>
          <w:p w:rsidR="00393A08" w:rsidRPr="00987FAE" w:rsidRDefault="00393A08" w:rsidP="00987FAE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DENOMINAÇÃO</w:t>
            </w:r>
          </w:p>
        </w:tc>
        <w:tc>
          <w:tcPr>
            <w:tcW w:w="1945" w:type="dxa"/>
            <w:vAlign w:val="center"/>
          </w:tcPr>
          <w:p w:rsidR="00393A08" w:rsidRPr="00987FAE" w:rsidRDefault="00393A08" w:rsidP="00987FAE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N</w:t>
            </w:r>
            <w:r w:rsidR="004022B0" w:rsidRPr="00987FAE">
              <w:rPr>
                <w:sz w:val="22"/>
                <w:szCs w:val="22"/>
              </w:rPr>
              <w:t>.</w:t>
            </w:r>
            <w:r w:rsidRPr="00987FAE">
              <w:rPr>
                <w:sz w:val="22"/>
                <w:szCs w:val="22"/>
              </w:rPr>
              <w:t>º DE CARGOS</w:t>
            </w:r>
          </w:p>
        </w:tc>
        <w:tc>
          <w:tcPr>
            <w:tcW w:w="1944" w:type="dxa"/>
            <w:vAlign w:val="center"/>
          </w:tcPr>
          <w:p w:rsidR="00393A08" w:rsidRPr="00987FAE" w:rsidRDefault="00393A08" w:rsidP="00987FAE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NÍVEL DE VENCIMENTO</w:t>
            </w:r>
          </w:p>
        </w:tc>
        <w:tc>
          <w:tcPr>
            <w:tcW w:w="1945" w:type="dxa"/>
            <w:vAlign w:val="center"/>
          </w:tcPr>
          <w:p w:rsidR="00393A08" w:rsidRPr="00987FAE" w:rsidRDefault="00393A08" w:rsidP="00987FAE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COND. DE PROV.</w:t>
            </w:r>
          </w:p>
        </w:tc>
      </w:tr>
      <w:tr w:rsidR="00393A08" w:rsidRPr="00987FAE" w:rsidTr="00987FAE">
        <w:trPr>
          <w:jc w:val="center"/>
        </w:trPr>
        <w:tc>
          <w:tcPr>
            <w:tcW w:w="1803" w:type="dxa"/>
            <w:vAlign w:val="center"/>
          </w:tcPr>
          <w:p w:rsidR="00393A08" w:rsidRPr="00987FAE" w:rsidRDefault="00CD0D96" w:rsidP="00D56C02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EAS – 1</w:t>
            </w:r>
            <w:r w:rsidR="00D56C02">
              <w:rPr>
                <w:sz w:val="22"/>
                <w:szCs w:val="22"/>
              </w:rPr>
              <w:t>5</w:t>
            </w:r>
          </w:p>
        </w:tc>
        <w:tc>
          <w:tcPr>
            <w:tcW w:w="2085" w:type="dxa"/>
            <w:vAlign w:val="center"/>
          </w:tcPr>
          <w:p w:rsidR="00393A08" w:rsidRPr="00987FAE" w:rsidRDefault="00D56C02" w:rsidP="00987FAE">
            <w:pPr>
              <w:jc w:val="center"/>
              <w:rPr>
                <w:sz w:val="22"/>
                <w:szCs w:val="22"/>
              </w:rPr>
            </w:pPr>
            <w:r>
              <w:t>Auxiliar de Saúde Bucal</w:t>
            </w:r>
          </w:p>
        </w:tc>
        <w:tc>
          <w:tcPr>
            <w:tcW w:w="1945" w:type="dxa"/>
            <w:vAlign w:val="center"/>
          </w:tcPr>
          <w:p w:rsidR="00393A08" w:rsidRPr="00987FAE" w:rsidRDefault="00CD0D96" w:rsidP="00D56C02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0</w:t>
            </w:r>
            <w:r w:rsidR="00D56C02">
              <w:rPr>
                <w:sz w:val="22"/>
                <w:szCs w:val="22"/>
              </w:rPr>
              <w:t>4</w:t>
            </w:r>
          </w:p>
        </w:tc>
        <w:tc>
          <w:tcPr>
            <w:tcW w:w="1944" w:type="dxa"/>
            <w:vAlign w:val="center"/>
          </w:tcPr>
          <w:p w:rsidR="00393A08" w:rsidRPr="00987FAE" w:rsidRDefault="00CD0D96" w:rsidP="00D56C02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VI</w:t>
            </w:r>
            <w:r w:rsidR="004F5839" w:rsidRPr="00987FAE">
              <w:rPr>
                <w:sz w:val="22"/>
                <w:szCs w:val="22"/>
              </w:rPr>
              <w:t>I</w:t>
            </w:r>
          </w:p>
        </w:tc>
        <w:tc>
          <w:tcPr>
            <w:tcW w:w="1945" w:type="dxa"/>
            <w:vAlign w:val="center"/>
          </w:tcPr>
          <w:p w:rsidR="00393A08" w:rsidRPr="00987FAE" w:rsidRDefault="004F5839" w:rsidP="00987FAE">
            <w:pPr>
              <w:jc w:val="center"/>
              <w:rPr>
                <w:sz w:val="22"/>
                <w:szCs w:val="22"/>
              </w:rPr>
            </w:pPr>
            <w:r w:rsidRPr="00987FAE">
              <w:rPr>
                <w:sz w:val="22"/>
                <w:szCs w:val="22"/>
              </w:rPr>
              <w:t>Processo Seletivo Simplificado</w:t>
            </w:r>
          </w:p>
        </w:tc>
      </w:tr>
    </w:tbl>
    <w:p w:rsidR="00CD0D96" w:rsidRPr="005E4E72" w:rsidRDefault="00CD0D96" w:rsidP="0063576B">
      <w:pPr>
        <w:rPr>
          <w:sz w:val="22"/>
          <w:szCs w:val="22"/>
        </w:rPr>
      </w:pPr>
    </w:p>
    <w:p w:rsidR="00393A08" w:rsidRDefault="00CD0D96" w:rsidP="004022B0">
      <w:pPr>
        <w:ind w:firstLine="1080"/>
        <w:jc w:val="both"/>
        <w:rPr>
          <w:sz w:val="22"/>
          <w:szCs w:val="22"/>
        </w:rPr>
      </w:pPr>
      <w:r w:rsidRPr="005E4E72">
        <w:rPr>
          <w:b/>
          <w:sz w:val="22"/>
          <w:szCs w:val="22"/>
        </w:rPr>
        <w:t xml:space="preserve">Art. 2º - </w:t>
      </w:r>
      <w:r w:rsidRPr="005E4E72">
        <w:rPr>
          <w:sz w:val="22"/>
          <w:szCs w:val="22"/>
        </w:rPr>
        <w:t>As atribuições, carga horária</w:t>
      </w:r>
      <w:r w:rsidR="00A45460">
        <w:rPr>
          <w:sz w:val="22"/>
          <w:szCs w:val="22"/>
        </w:rPr>
        <w:t>,</w:t>
      </w:r>
      <w:r w:rsidRPr="005E4E72">
        <w:rPr>
          <w:sz w:val="22"/>
          <w:szCs w:val="22"/>
        </w:rPr>
        <w:t xml:space="preserve"> requisitos mínimos para provimento </w:t>
      </w:r>
      <w:r w:rsidR="00A45460">
        <w:rPr>
          <w:sz w:val="22"/>
          <w:szCs w:val="22"/>
        </w:rPr>
        <w:t xml:space="preserve">e salário </w:t>
      </w:r>
      <w:r w:rsidRPr="005E4E72">
        <w:rPr>
          <w:sz w:val="22"/>
          <w:szCs w:val="22"/>
        </w:rPr>
        <w:t xml:space="preserve">do cargo de </w:t>
      </w:r>
      <w:r w:rsidR="00A45460">
        <w:t>Auxiliar de Saúde Bucal</w:t>
      </w:r>
      <w:r w:rsidR="00A45460">
        <w:rPr>
          <w:sz w:val="22"/>
          <w:szCs w:val="22"/>
        </w:rPr>
        <w:t xml:space="preserve"> </w:t>
      </w:r>
      <w:r w:rsidR="00D56C02">
        <w:rPr>
          <w:sz w:val="22"/>
          <w:szCs w:val="22"/>
        </w:rPr>
        <w:t>são os seguintes:</w:t>
      </w:r>
    </w:p>
    <w:p w:rsidR="00D56C02" w:rsidRDefault="00A45460" w:rsidP="00D56C02">
      <w:pPr>
        <w:jc w:val="both"/>
      </w:pPr>
      <w:r>
        <w:rPr>
          <w:b/>
        </w:rPr>
        <w:t>Atribuições</w:t>
      </w:r>
      <w:r w:rsidR="00D56C02" w:rsidRPr="00D0483C">
        <w:rPr>
          <w:b/>
        </w:rPr>
        <w:t>:</w:t>
      </w:r>
      <w:r w:rsidR="00D56C02" w:rsidRPr="00D0483C">
        <w:t xml:space="preserve"> </w:t>
      </w:r>
      <w:r w:rsidR="00D56C02">
        <w:t>Planeja</w:t>
      </w:r>
      <w:r>
        <w:t>r</w:t>
      </w:r>
      <w:r w:rsidR="00D56C02">
        <w:t xml:space="preserve"> o trabalho técnico-odontológico em consultórios, clínicas, laboratórios de prótese e em órgãos públicos de saúde. Prevenir doenças bucais participando de programas de promoção à saúde, projetos educativos e de orientação de higiene bucal. Confeccionar e reparar próteses dentárias humanas, animais e artísticas. Executar procedimentos odontológicos sob supervisão do cirurgião dentista. Administrar pessoal e recursos financeiros e materiais. Mobilizar capacidades de comunicação em palestras, orientações e discussões técnicas. As atividades são exercidas conforme normas e procedimentos técnicos e de </w:t>
      </w:r>
      <w:proofErr w:type="spellStart"/>
      <w:r w:rsidR="00D56C02">
        <w:t>biossegurança</w:t>
      </w:r>
      <w:proofErr w:type="spellEnd"/>
      <w:r w:rsidR="00D56C02">
        <w:t>.</w:t>
      </w:r>
    </w:p>
    <w:p w:rsidR="00D56C02" w:rsidRPr="00D0483C" w:rsidRDefault="00D56C02" w:rsidP="00D56C02">
      <w:pPr>
        <w:jc w:val="both"/>
      </w:pPr>
      <w:r w:rsidRPr="00D0483C">
        <w:rPr>
          <w:b/>
        </w:rPr>
        <w:t>Requisitos para Provimento:</w:t>
      </w:r>
      <w:r>
        <w:t xml:space="preserve"> 2</w:t>
      </w:r>
      <w:r w:rsidRPr="00D0483C">
        <w:t>º grau</w:t>
      </w:r>
      <w:r>
        <w:t xml:space="preserve"> </w:t>
      </w:r>
      <w:r w:rsidRPr="00D0483C">
        <w:t>completo.</w:t>
      </w:r>
    </w:p>
    <w:p w:rsidR="00D56C02" w:rsidRPr="00D0483C" w:rsidRDefault="00D56C02" w:rsidP="00D56C02">
      <w:pPr>
        <w:jc w:val="both"/>
      </w:pPr>
      <w:r w:rsidRPr="00D0483C">
        <w:rPr>
          <w:b/>
        </w:rPr>
        <w:t xml:space="preserve">Jornada de Trabalho: </w:t>
      </w:r>
      <w:r w:rsidRPr="00D0483C">
        <w:t>40 horas semanais.</w:t>
      </w:r>
    </w:p>
    <w:p w:rsidR="00D56C02" w:rsidRPr="00D56C02" w:rsidRDefault="00D56C02" w:rsidP="00D56C02">
      <w:pPr>
        <w:jc w:val="both"/>
        <w:rPr>
          <w:bCs/>
        </w:rPr>
      </w:pPr>
      <w:r>
        <w:rPr>
          <w:b/>
          <w:bCs/>
        </w:rPr>
        <w:t xml:space="preserve">Salário: </w:t>
      </w:r>
      <w:r w:rsidRPr="00D56C02">
        <w:rPr>
          <w:bCs/>
        </w:rPr>
        <w:t>R$ 575,84 (Quinhentos e setenta e cinco reais e oitenta e quatro centavos).</w:t>
      </w:r>
    </w:p>
    <w:p w:rsidR="00CD0D96" w:rsidRPr="005E4E72" w:rsidRDefault="00CD0D96" w:rsidP="004022B0">
      <w:pPr>
        <w:ind w:firstLine="1080"/>
        <w:rPr>
          <w:sz w:val="22"/>
          <w:szCs w:val="22"/>
        </w:rPr>
      </w:pPr>
    </w:p>
    <w:p w:rsidR="0081442F" w:rsidRPr="005E4E72" w:rsidRDefault="00CD0D96" w:rsidP="004022B0">
      <w:pPr>
        <w:ind w:firstLine="1080"/>
        <w:rPr>
          <w:sz w:val="22"/>
          <w:szCs w:val="22"/>
        </w:rPr>
      </w:pPr>
      <w:r w:rsidRPr="005E4E72">
        <w:rPr>
          <w:b/>
          <w:sz w:val="22"/>
          <w:szCs w:val="22"/>
        </w:rPr>
        <w:t xml:space="preserve">Art. </w:t>
      </w:r>
      <w:r w:rsidR="00D56C02">
        <w:rPr>
          <w:b/>
          <w:sz w:val="22"/>
          <w:szCs w:val="22"/>
        </w:rPr>
        <w:t>3</w:t>
      </w:r>
      <w:r w:rsidRPr="005E4E72">
        <w:rPr>
          <w:b/>
          <w:sz w:val="22"/>
          <w:szCs w:val="22"/>
        </w:rPr>
        <w:t xml:space="preserve">º - </w:t>
      </w:r>
      <w:r w:rsidRPr="005E4E72">
        <w:rPr>
          <w:sz w:val="22"/>
          <w:szCs w:val="22"/>
        </w:rPr>
        <w:t>Re</w:t>
      </w:r>
      <w:r w:rsidR="004F5839" w:rsidRPr="005E4E72">
        <w:rPr>
          <w:sz w:val="22"/>
          <w:szCs w:val="22"/>
        </w:rPr>
        <w:t>vog</w:t>
      </w:r>
      <w:r w:rsidRPr="005E4E72">
        <w:rPr>
          <w:sz w:val="22"/>
          <w:szCs w:val="22"/>
        </w:rPr>
        <w:t>am-se as disposições em contrário.</w:t>
      </w:r>
    </w:p>
    <w:p w:rsidR="0081442F" w:rsidRPr="005E4E72" w:rsidRDefault="0081442F" w:rsidP="004022B0">
      <w:pPr>
        <w:ind w:firstLine="1080"/>
        <w:rPr>
          <w:sz w:val="22"/>
          <w:szCs w:val="22"/>
        </w:rPr>
      </w:pPr>
    </w:p>
    <w:p w:rsidR="00CD0D96" w:rsidRPr="005E4E72" w:rsidRDefault="00D56C02" w:rsidP="004022B0">
      <w:pPr>
        <w:ind w:firstLine="1080"/>
        <w:rPr>
          <w:sz w:val="22"/>
          <w:szCs w:val="22"/>
        </w:rPr>
      </w:pPr>
      <w:r>
        <w:rPr>
          <w:b/>
          <w:sz w:val="22"/>
          <w:szCs w:val="22"/>
        </w:rPr>
        <w:t>Art. 4</w:t>
      </w:r>
      <w:r w:rsidR="00CD0D96" w:rsidRPr="005E4E72">
        <w:rPr>
          <w:b/>
          <w:sz w:val="22"/>
          <w:szCs w:val="22"/>
        </w:rPr>
        <w:t>º -</w:t>
      </w:r>
      <w:r w:rsidR="00CD0D96" w:rsidRPr="005E4E72">
        <w:rPr>
          <w:sz w:val="22"/>
          <w:szCs w:val="22"/>
        </w:rPr>
        <w:t xml:space="preserve"> Esta Lei entra em vigor na data de sua publicação.</w:t>
      </w:r>
    </w:p>
    <w:p w:rsidR="00CD0D96" w:rsidRPr="005E4E72" w:rsidRDefault="00CD0D96" w:rsidP="0063576B">
      <w:pPr>
        <w:rPr>
          <w:sz w:val="22"/>
          <w:szCs w:val="22"/>
        </w:rPr>
      </w:pPr>
    </w:p>
    <w:p w:rsidR="00CD0D96" w:rsidRPr="005E4E72" w:rsidRDefault="00CD0D96" w:rsidP="007F0440">
      <w:pPr>
        <w:jc w:val="center"/>
        <w:rPr>
          <w:sz w:val="22"/>
          <w:szCs w:val="22"/>
        </w:rPr>
      </w:pPr>
      <w:r w:rsidRPr="005E4E72">
        <w:rPr>
          <w:sz w:val="22"/>
          <w:szCs w:val="22"/>
        </w:rPr>
        <w:t>Moema</w:t>
      </w:r>
      <w:r w:rsidR="006279C1" w:rsidRPr="005E4E72">
        <w:rPr>
          <w:sz w:val="22"/>
          <w:szCs w:val="22"/>
        </w:rPr>
        <w:t>/MG</w:t>
      </w:r>
      <w:r w:rsidR="00FD18FC">
        <w:rPr>
          <w:sz w:val="22"/>
          <w:szCs w:val="22"/>
        </w:rPr>
        <w:t>, 2</w:t>
      </w:r>
      <w:r w:rsidR="007F0440">
        <w:rPr>
          <w:sz w:val="22"/>
          <w:szCs w:val="22"/>
        </w:rPr>
        <w:t>4</w:t>
      </w:r>
      <w:r w:rsidRPr="005E4E72">
        <w:rPr>
          <w:sz w:val="22"/>
          <w:szCs w:val="22"/>
        </w:rPr>
        <w:t xml:space="preserve"> de </w:t>
      </w:r>
      <w:r w:rsidR="007F0440">
        <w:rPr>
          <w:sz w:val="22"/>
          <w:szCs w:val="22"/>
        </w:rPr>
        <w:t>março</w:t>
      </w:r>
      <w:r w:rsidRPr="005E4E72">
        <w:rPr>
          <w:sz w:val="22"/>
          <w:szCs w:val="22"/>
        </w:rPr>
        <w:t xml:space="preserve"> d</w:t>
      </w:r>
      <w:r w:rsidR="00B40579">
        <w:rPr>
          <w:sz w:val="22"/>
          <w:szCs w:val="22"/>
        </w:rPr>
        <w:t>e 2011</w:t>
      </w:r>
      <w:r w:rsidRPr="005E4E72">
        <w:rPr>
          <w:sz w:val="22"/>
          <w:szCs w:val="22"/>
        </w:rPr>
        <w:t>.</w:t>
      </w:r>
    </w:p>
    <w:p w:rsidR="00CD0D96" w:rsidRPr="005E4E72" w:rsidRDefault="00CD0D96" w:rsidP="007F0440">
      <w:pPr>
        <w:jc w:val="center"/>
        <w:rPr>
          <w:sz w:val="22"/>
          <w:szCs w:val="22"/>
        </w:rPr>
      </w:pPr>
    </w:p>
    <w:p w:rsidR="00393A08" w:rsidRDefault="00393A08" w:rsidP="007F0440">
      <w:pPr>
        <w:jc w:val="center"/>
        <w:rPr>
          <w:sz w:val="22"/>
          <w:szCs w:val="22"/>
        </w:rPr>
      </w:pPr>
    </w:p>
    <w:p w:rsidR="00B40579" w:rsidRPr="005E4E72" w:rsidRDefault="00B40579" w:rsidP="007F0440">
      <w:pPr>
        <w:jc w:val="center"/>
        <w:rPr>
          <w:sz w:val="22"/>
          <w:szCs w:val="22"/>
        </w:rPr>
      </w:pPr>
    </w:p>
    <w:p w:rsidR="00393A08" w:rsidRPr="005E4E72" w:rsidRDefault="00393A08" w:rsidP="007F0440">
      <w:pPr>
        <w:jc w:val="center"/>
        <w:rPr>
          <w:i/>
          <w:sz w:val="22"/>
          <w:szCs w:val="22"/>
        </w:rPr>
      </w:pPr>
      <w:r w:rsidRPr="005E4E72">
        <w:rPr>
          <w:i/>
          <w:sz w:val="22"/>
          <w:szCs w:val="22"/>
        </w:rPr>
        <w:t>Marcelo Ferreira Mesquita</w:t>
      </w:r>
    </w:p>
    <w:p w:rsidR="00393A08" w:rsidRPr="005E4E72" w:rsidRDefault="00393A08" w:rsidP="007F0440">
      <w:pPr>
        <w:jc w:val="center"/>
        <w:rPr>
          <w:b/>
          <w:sz w:val="22"/>
          <w:szCs w:val="22"/>
        </w:rPr>
      </w:pPr>
      <w:r w:rsidRPr="005E4E72">
        <w:rPr>
          <w:i/>
          <w:sz w:val="22"/>
          <w:szCs w:val="22"/>
        </w:rPr>
        <w:t>Prefeito Municipal</w:t>
      </w:r>
    </w:p>
    <w:sectPr w:rsidR="00393A08" w:rsidRPr="005E4E72" w:rsidSect="004022B0">
      <w:footerReference w:type="even" r:id="rId6"/>
      <w:footerReference w:type="default" r:id="rId7"/>
      <w:pgSz w:w="12191" w:h="18711" w:code="291"/>
      <w:pgMar w:top="2835" w:right="1134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23" w:rsidRDefault="003F7E23">
      <w:r>
        <w:separator/>
      </w:r>
    </w:p>
  </w:endnote>
  <w:endnote w:type="continuationSeparator" w:id="0">
    <w:p w:rsidR="003F7E23" w:rsidRDefault="003F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F" w:rsidRDefault="005364DF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64DF" w:rsidRDefault="005364DF" w:rsidP="00CD0D9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4DF" w:rsidRDefault="005364DF" w:rsidP="00CD0D9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F044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364DF" w:rsidRDefault="005364DF" w:rsidP="00CD0D9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23" w:rsidRDefault="003F7E23">
      <w:r>
        <w:separator/>
      </w:r>
    </w:p>
  </w:footnote>
  <w:footnote w:type="continuationSeparator" w:id="0">
    <w:p w:rsidR="003F7E23" w:rsidRDefault="003F7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93A08"/>
    <w:rsid w:val="00036441"/>
    <w:rsid w:val="001F2003"/>
    <w:rsid w:val="00393A08"/>
    <w:rsid w:val="003F7E23"/>
    <w:rsid w:val="004022B0"/>
    <w:rsid w:val="004F5839"/>
    <w:rsid w:val="005364DF"/>
    <w:rsid w:val="005E4E72"/>
    <w:rsid w:val="006279C1"/>
    <w:rsid w:val="0063576B"/>
    <w:rsid w:val="007A3E85"/>
    <w:rsid w:val="007F0440"/>
    <w:rsid w:val="0081442F"/>
    <w:rsid w:val="008C474A"/>
    <w:rsid w:val="00904245"/>
    <w:rsid w:val="0098091C"/>
    <w:rsid w:val="00987FAE"/>
    <w:rsid w:val="00A45460"/>
    <w:rsid w:val="00AA2E99"/>
    <w:rsid w:val="00AB0843"/>
    <w:rsid w:val="00B22D25"/>
    <w:rsid w:val="00B40579"/>
    <w:rsid w:val="00B5075D"/>
    <w:rsid w:val="00BC74AB"/>
    <w:rsid w:val="00CD0D96"/>
    <w:rsid w:val="00D03EBD"/>
    <w:rsid w:val="00D56118"/>
    <w:rsid w:val="00D56C02"/>
    <w:rsid w:val="00DF79E1"/>
    <w:rsid w:val="00E373AF"/>
    <w:rsid w:val="00EA0D4F"/>
    <w:rsid w:val="00EC643F"/>
    <w:rsid w:val="00F30795"/>
    <w:rsid w:val="00FD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A08"/>
    <w:rPr>
      <w:sz w:val="24"/>
      <w:szCs w:val="24"/>
    </w:rPr>
  </w:style>
  <w:style w:type="paragraph" w:styleId="Ttulo3">
    <w:name w:val="heading 3"/>
    <w:basedOn w:val="Normal"/>
    <w:next w:val="Normal"/>
    <w:qFormat/>
    <w:rsid w:val="00E373AF"/>
    <w:pPr>
      <w:keepNext/>
      <w:tabs>
        <w:tab w:val="left" w:pos="2694"/>
      </w:tabs>
      <w:ind w:firstLine="2835"/>
      <w:outlineLvl w:val="2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93A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93A0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93A08"/>
  </w:style>
  <w:style w:type="table" w:styleId="Tabelacomgrade">
    <w:name w:val="Table Grid"/>
    <w:basedOn w:val="Tabelanormal"/>
    <w:rsid w:val="00393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___/2009</vt:lpstr>
    </vt:vector>
  </TitlesOfParts>
  <Company>COMAJ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___/2009</dc:title>
  <dc:subject/>
  <dc:creator>CONCURSO</dc:creator>
  <cp:keywords/>
  <dc:description/>
  <cp:lastModifiedBy>Departamento de Recursos Humanos</cp:lastModifiedBy>
  <cp:revision>2</cp:revision>
  <cp:lastPrinted>2009-02-10T20:40:00Z</cp:lastPrinted>
  <dcterms:created xsi:type="dcterms:W3CDTF">2011-03-25T19:04:00Z</dcterms:created>
  <dcterms:modified xsi:type="dcterms:W3CDTF">2011-03-25T19:04:00Z</dcterms:modified>
</cp:coreProperties>
</file>