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D" w:rsidRPr="00DE397C" w:rsidRDefault="00792EC3" w:rsidP="00035440">
      <w:pPr>
        <w:jc w:val="center"/>
        <w:rPr>
          <w:b/>
          <w:sz w:val="30"/>
          <w:szCs w:val="30"/>
        </w:rPr>
      </w:pPr>
      <w:r w:rsidRPr="00DE397C">
        <w:rPr>
          <w:b/>
          <w:sz w:val="30"/>
          <w:szCs w:val="30"/>
        </w:rPr>
        <w:t>LEI N</w:t>
      </w:r>
      <w:r w:rsidR="004A095C" w:rsidRPr="00DE397C">
        <w:rPr>
          <w:b/>
          <w:sz w:val="30"/>
          <w:szCs w:val="30"/>
        </w:rPr>
        <w:t>.</w:t>
      </w:r>
      <w:r w:rsidRPr="00DE397C">
        <w:rPr>
          <w:b/>
          <w:sz w:val="30"/>
          <w:szCs w:val="30"/>
        </w:rPr>
        <w:t>º</w:t>
      </w:r>
      <w:r w:rsidR="0013396E" w:rsidRPr="00DE397C">
        <w:rPr>
          <w:b/>
          <w:sz w:val="30"/>
          <w:szCs w:val="30"/>
        </w:rPr>
        <w:t xml:space="preserve"> </w:t>
      </w:r>
      <w:r w:rsidR="004A095C" w:rsidRPr="00DE397C">
        <w:rPr>
          <w:b/>
          <w:sz w:val="30"/>
          <w:szCs w:val="30"/>
        </w:rPr>
        <w:t>12</w:t>
      </w:r>
      <w:r w:rsidR="00CF5E4D" w:rsidRPr="00DE397C">
        <w:rPr>
          <w:b/>
          <w:sz w:val="30"/>
          <w:szCs w:val="30"/>
        </w:rPr>
        <w:t>5</w:t>
      </w:r>
      <w:r w:rsidR="00585F5B" w:rsidRPr="00DE397C">
        <w:rPr>
          <w:b/>
          <w:sz w:val="30"/>
          <w:szCs w:val="30"/>
        </w:rPr>
        <w:t>3</w:t>
      </w:r>
      <w:r w:rsidR="0013396E" w:rsidRPr="00DE397C">
        <w:rPr>
          <w:b/>
          <w:sz w:val="30"/>
          <w:szCs w:val="30"/>
        </w:rPr>
        <w:t>/2010</w:t>
      </w:r>
    </w:p>
    <w:p w:rsidR="00792EC3" w:rsidRPr="00DE397C" w:rsidRDefault="00792EC3" w:rsidP="00035440"/>
    <w:p w:rsidR="00CF5E4D" w:rsidRPr="00DE397C" w:rsidRDefault="00CF5E4D" w:rsidP="00035440"/>
    <w:p w:rsidR="00585F5B" w:rsidRPr="00DE397C" w:rsidRDefault="00DE397C" w:rsidP="00DE397C">
      <w:pPr>
        <w:pStyle w:val="Pr-formataoHTML"/>
        <w:tabs>
          <w:tab w:val="clear" w:pos="2748"/>
        </w:tabs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t xml:space="preserve">“DISPÕE SOBRE A PROMOÇÃO </w:t>
      </w:r>
      <w:proofErr w:type="gramStart"/>
      <w:r w:rsidRPr="00DE397C">
        <w:rPr>
          <w:rFonts w:ascii="Times New Roman" w:hAnsi="Times New Roman" w:cs="Times New Roman"/>
          <w:b/>
          <w:sz w:val="24"/>
          <w:szCs w:val="24"/>
        </w:rPr>
        <w:t>DA  EDUCAÇÃO  ALIMENTAR</w:t>
      </w:r>
      <w:proofErr w:type="gramEnd"/>
      <w:r w:rsidRPr="00DE397C">
        <w:rPr>
          <w:rFonts w:ascii="Times New Roman" w:hAnsi="Times New Roman" w:cs="Times New Roman"/>
          <w:b/>
          <w:sz w:val="24"/>
          <w:szCs w:val="24"/>
        </w:rPr>
        <w:t xml:space="preserve"> E NUTRICIONAL NAS  ESCOLAS PÚBLICAS MUNICIPAIS.”</w:t>
      </w:r>
    </w:p>
    <w:p w:rsidR="00585F5B" w:rsidRPr="00DE397C" w:rsidRDefault="00585F5B" w:rsidP="00585F5B">
      <w:pPr>
        <w:jc w:val="both"/>
        <w:rPr>
          <w:b/>
          <w:i/>
        </w:rPr>
      </w:pPr>
    </w:p>
    <w:p w:rsidR="00585F5B" w:rsidRPr="00DE397C" w:rsidRDefault="00585F5B" w:rsidP="00585F5B">
      <w:pPr>
        <w:ind w:left="2880"/>
        <w:jc w:val="both"/>
        <w:rPr>
          <w:b/>
        </w:rPr>
      </w:pPr>
    </w:p>
    <w:p w:rsidR="00585F5B" w:rsidRPr="00DE397C" w:rsidRDefault="00585F5B" w:rsidP="00DE397C">
      <w:pPr>
        <w:ind w:firstLine="1134"/>
        <w:jc w:val="both"/>
      </w:pPr>
      <w:r w:rsidRPr="00DE397C">
        <w:t>Câmara Municipal de Moema, MG, por seus representantes</w:t>
      </w:r>
      <w:r w:rsidR="00DE397C" w:rsidRPr="00DE397C">
        <w:t xml:space="preserve"> legais aprovou a seguinte Lei:</w:t>
      </w:r>
    </w:p>
    <w:p w:rsidR="00DE397C" w:rsidRPr="00DE397C" w:rsidRDefault="00DE397C" w:rsidP="00DE397C">
      <w:pPr>
        <w:ind w:firstLine="1134"/>
        <w:jc w:val="both"/>
      </w:pP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t>Art. 1° 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O Município orientará, por meio dos órgãos competentes, o desenvolvimento </w:t>
      </w:r>
      <w:proofErr w:type="gramStart"/>
      <w:r w:rsidRPr="00DE397C">
        <w:rPr>
          <w:rFonts w:ascii="Times New Roman" w:hAnsi="Times New Roman" w:cs="Times New Roman"/>
          <w:sz w:val="24"/>
          <w:szCs w:val="24"/>
        </w:rPr>
        <w:t>de programas de educação alimentar e nutricional</w:t>
      </w:r>
      <w:proofErr w:type="gramEnd"/>
      <w:r w:rsidRPr="00DE397C">
        <w:rPr>
          <w:rFonts w:ascii="Times New Roman" w:hAnsi="Times New Roman" w:cs="Times New Roman"/>
          <w:sz w:val="24"/>
          <w:szCs w:val="24"/>
        </w:rPr>
        <w:t xml:space="preserve"> nas escolas do ensino básico da rede municipal, visando a estimular a formação de hábitos alimentares </w:t>
      </w:r>
      <w:r w:rsidR="00573C95">
        <w:rPr>
          <w:rFonts w:ascii="Times New Roman" w:hAnsi="Times New Roman" w:cs="Times New Roman"/>
          <w:sz w:val="24"/>
          <w:szCs w:val="24"/>
        </w:rPr>
        <w:t xml:space="preserve">saudáveis </w:t>
      </w:r>
      <w:r w:rsidRPr="00DE397C">
        <w:rPr>
          <w:rFonts w:ascii="Times New Roman" w:hAnsi="Times New Roman" w:cs="Times New Roman"/>
          <w:sz w:val="24"/>
          <w:szCs w:val="24"/>
        </w:rPr>
        <w:t>em crianças e adolescentes, e, extensivamente, em suas famílias e comunidades.</w:t>
      </w: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t>Art. 2° 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Os programas de educação alimentar e nutricional a serem desenvolvidos nas escolas terão como diretrizes básicas: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I – a integração pedagógica com os temas transversais relacionados à saúde e à educação</w:t>
      </w:r>
      <w:proofErr w:type="gramStart"/>
      <w:r w:rsidRPr="00DE39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E397C">
        <w:rPr>
          <w:rFonts w:ascii="Times New Roman" w:hAnsi="Times New Roman" w:cs="Times New Roman"/>
          <w:sz w:val="24"/>
          <w:szCs w:val="24"/>
        </w:rPr>
        <w:t>ambiental constantes nas propostas curriculares das escolas;</w:t>
      </w:r>
    </w:p>
    <w:p w:rsidR="00585F5B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II – a conscientização de crianças e adolescentes, de suas famílias e da comunidade dos alunos, em especial sobre</w:t>
      </w:r>
      <w:r w:rsidR="00573C95">
        <w:rPr>
          <w:rFonts w:ascii="Times New Roman" w:hAnsi="Times New Roman" w:cs="Times New Roman"/>
          <w:sz w:val="24"/>
          <w:szCs w:val="24"/>
        </w:rPr>
        <w:t>:</w:t>
      </w:r>
    </w:p>
    <w:p w:rsidR="00573C95" w:rsidRPr="00DE397C" w:rsidRDefault="00573C95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a) a importância de uma alimentação saudável para a garantia da saúde e a melhoria da qualidade de vida;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b) a relação entre alimentação, atividade física, saúde e higiene;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c) a conservação adequada dos alimentos e o combate ao seu desperdício;</w:t>
      </w:r>
    </w:p>
    <w:p w:rsidR="00585F5B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d) o aproveitamento correto dos recursos disponíveis na elaboração de cardápios equilibrados;</w:t>
      </w:r>
    </w:p>
    <w:p w:rsidR="00573C95" w:rsidRPr="00DE397C" w:rsidRDefault="00573C95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I</w:t>
      </w:r>
      <w:r w:rsidR="000C143D">
        <w:rPr>
          <w:rFonts w:ascii="Times New Roman" w:hAnsi="Times New Roman" w:cs="Times New Roman"/>
          <w:sz w:val="24"/>
          <w:szCs w:val="24"/>
        </w:rPr>
        <w:t>II</w:t>
      </w:r>
      <w:r w:rsidRPr="00DE397C">
        <w:rPr>
          <w:rFonts w:ascii="Times New Roman" w:hAnsi="Times New Roman" w:cs="Times New Roman"/>
          <w:sz w:val="24"/>
          <w:szCs w:val="24"/>
        </w:rPr>
        <w:t xml:space="preserve"> – o desenvolvimento de atividades educativas que tenham por</w:t>
      </w:r>
      <w:proofErr w:type="gramStart"/>
      <w:r w:rsidRPr="00DE39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E397C">
        <w:rPr>
          <w:rFonts w:ascii="Times New Roman" w:hAnsi="Times New Roman" w:cs="Times New Roman"/>
          <w:sz w:val="24"/>
          <w:szCs w:val="24"/>
        </w:rPr>
        <w:t>tema a alimentação, como oficinas de culinária, cultivo de horta, exibição de vídeo ou programa veiculado pelos  órgãos  de educação e saúde, pesquisas e palestras, entre outras atividades que possam ser desenvolvidas em cada escola;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>V – a realização de parcerias com entidades governamentais e não governamentais.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573C95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t>Art. 3º</w:t>
      </w:r>
      <w:r w:rsidR="00DE397C" w:rsidRPr="00DE39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Os lanches e as bebidas fornecidos e comercializados nas escolas municipais serão preparados conforme padrões de qualidade nutricional compatíveis com a promoção da saúde dos alunos e a prevenção da</w:t>
      </w:r>
      <w:r w:rsidR="00573C95">
        <w:rPr>
          <w:rFonts w:ascii="Times New Roman" w:hAnsi="Times New Roman" w:cs="Times New Roman"/>
          <w:sz w:val="24"/>
          <w:szCs w:val="24"/>
        </w:rPr>
        <w:t xml:space="preserve"> </w:t>
      </w:r>
      <w:r w:rsidRPr="00DE397C">
        <w:rPr>
          <w:rFonts w:ascii="Times New Roman" w:hAnsi="Times New Roman" w:cs="Times New Roman"/>
          <w:sz w:val="24"/>
          <w:szCs w:val="24"/>
        </w:rPr>
        <w:t>obesidade infantil.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sz w:val="24"/>
          <w:szCs w:val="24"/>
        </w:rPr>
        <w:t xml:space="preserve">§ 1º </w:t>
      </w:r>
      <w:r w:rsidR="00573C95" w:rsidRPr="00DE397C">
        <w:rPr>
          <w:rFonts w:ascii="Times New Roman" w:hAnsi="Times New Roman" w:cs="Times New Roman"/>
          <w:sz w:val="24"/>
          <w:szCs w:val="24"/>
        </w:rPr>
        <w:t>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São vedados, nos estabelecimentos a que se refere o caput deste artigo, o fornecimento e a comercialização de produtos e preparações com altos teores de calorias, gordura saturada, gordura trans, açúcar livre e sal, ou com poucos nutrientes.</w:t>
      </w:r>
    </w:p>
    <w:p w:rsidR="00585F5B" w:rsidRPr="00DE397C" w:rsidRDefault="00585F5B" w:rsidP="00585F5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lastRenderedPageBreak/>
        <w:t>Art. 4° 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O Poder Executivo regulamentará esta lei no prazo de noventa dias contados da data de sua publicação, devendo definir quais produtos poderão ser comercializados nas dependências das escolas municipais. </w:t>
      </w: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97C">
        <w:rPr>
          <w:rFonts w:ascii="Times New Roman" w:hAnsi="Times New Roman" w:cs="Times New Roman"/>
          <w:b/>
          <w:sz w:val="24"/>
          <w:szCs w:val="24"/>
        </w:rPr>
        <w:t>Art. 5° –</w:t>
      </w:r>
      <w:r w:rsidRPr="00DE397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85F5B" w:rsidRPr="00DE397C" w:rsidRDefault="00585F5B" w:rsidP="00DE397C">
      <w:pPr>
        <w:pStyle w:val="Pr-formataoHTM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1214" w:rsidRPr="00DE397C" w:rsidRDefault="00585F5B" w:rsidP="00DE397C">
      <w:pPr>
        <w:pStyle w:val="ementa"/>
        <w:spacing w:before="0" w:beforeAutospacing="0" w:after="0" w:afterAutospacing="0"/>
        <w:ind w:firstLine="1134"/>
        <w:jc w:val="both"/>
        <w:rPr>
          <w:bCs/>
          <w:color w:val="0000FF"/>
        </w:rPr>
      </w:pPr>
      <w:r w:rsidRPr="00DE397C">
        <w:rPr>
          <w:b/>
        </w:rPr>
        <w:t>Art. 6° –</w:t>
      </w:r>
      <w:r w:rsidRPr="00DE397C">
        <w:t xml:space="preserve"> Revogam-se as disposições em contrário</w:t>
      </w:r>
      <w:r w:rsidR="00035440" w:rsidRPr="00DE397C">
        <w:rPr>
          <w:rStyle w:val="style1"/>
        </w:rPr>
        <w:t>.</w:t>
      </w:r>
    </w:p>
    <w:p w:rsidR="00E653EE" w:rsidRPr="00DE397C" w:rsidRDefault="00E653EE" w:rsidP="00035440">
      <w:pPr>
        <w:pStyle w:val="Ttulo2"/>
        <w:ind w:firstLine="0"/>
        <w:jc w:val="left"/>
        <w:rPr>
          <w:szCs w:val="24"/>
        </w:rPr>
      </w:pPr>
    </w:p>
    <w:p w:rsidR="00871214" w:rsidRPr="00DE397C" w:rsidRDefault="00B97E9C" w:rsidP="00035440">
      <w:pPr>
        <w:pStyle w:val="Ttulo2"/>
        <w:ind w:firstLine="0"/>
        <w:rPr>
          <w:szCs w:val="24"/>
        </w:rPr>
      </w:pPr>
      <w:r w:rsidRPr="00DE397C">
        <w:rPr>
          <w:szCs w:val="24"/>
        </w:rPr>
        <w:t xml:space="preserve">Moema/MG, </w:t>
      </w:r>
      <w:r w:rsidR="00FA2F41">
        <w:rPr>
          <w:szCs w:val="24"/>
        </w:rPr>
        <w:t>1</w:t>
      </w:r>
      <w:r w:rsidR="00053379" w:rsidRPr="00DE397C">
        <w:rPr>
          <w:szCs w:val="24"/>
        </w:rPr>
        <w:t>3</w:t>
      </w:r>
      <w:r w:rsidR="00871214" w:rsidRPr="00DE397C">
        <w:rPr>
          <w:szCs w:val="24"/>
        </w:rPr>
        <w:t xml:space="preserve"> de </w:t>
      </w:r>
      <w:r w:rsidR="00FA2F41">
        <w:rPr>
          <w:szCs w:val="24"/>
        </w:rPr>
        <w:t>outubro</w:t>
      </w:r>
      <w:r w:rsidR="00871214" w:rsidRPr="00DE397C">
        <w:rPr>
          <w:szCs w:val="24"/>
        </w:rPr>
        <w:t xml:space="preserve"> de 20</w:t>
      </w:r>
      <w:r w:rsidR="005D3D15" w:rsidRPr="00DE397C">
        <w:rPr>
          <w:szCs w:val="24"/>
        </w:rPr>
        <w:t>10</w:t>
      </w:r>
      <w:r w:rsidR="00871214" w:rsidRPr="00DE397C">
        <w:rPr>
          <w:szCs w:val="24"/>
        </w:rPr>
        <w:t>.</w:t>
      </w:r>
    </w:p>
    <w:p w:rsidR="0071575C" w:rsidRPr="00DE397C" w:rsidRDefault="0071575C" w:rsidP="00035440">
      <w:pPr>
        <w:pStyle w:val="Ttulo3"/>
        <w:rPr>
          <w:b w:val="0"/>
          <w:bCs/>
        </w:rPr>
      </w:pPr>
    </w:p>
    <w:p w:rsidR="00E653EE" w:rsidRPr="00DE397C" w:rsidRDefault="00E653EE" w:rsidP="00035440"/>
    <w:p w:rsidR="00E653EE" w:rsidRPr="00DE397C" w:rsidRDefault="00E653EE" w:rsidP="00035440"/>
    <w:p w:rsidR="00871214" w:rsidRPr="00DE397C" w:rsidRDefault="00871214" w:rsidP="00035440">
      <w:pPr>
        <w:pStyle w:val="Ttulo3"/>
        <w:rPr>
          <w:b w:val="0"/>
          <w:bCs/>
        </w:rPr>
      </w:pPr>
      <w:r w:rsidRPr="00DE397C">
        <w:rPr>
          <w:b w:val="0"/>
          <w:bCs/>
        </w:rPr>
        <w:t>Marcelo Ferreira Mesquita</w:t>
      </w:r>
    </w:p>
    <w:p w:rsidR="00871214" w:rsidRPr="00DE397C" w:rsidRDefault="00871214" w:rsidP="00035440">
      <w:pPr>
        <w:jc w:val="center"/>
        <w:rPr>
          <w:i/>
        </w:rPr>
      </w:pPr>
      <w:r w:rsidRPr="00DE397C">
        <w:rPr>
          <w:bCs/>
          <w:i/>
        </w:rPr>
        <w:t>Prefeito Municipal</w:t>
      </w:r>
    </w:p>
    <w:p w:rsidR="00B2621E" w:rsidRPr="00DE397C" w:rsidRDefault="00B2621E" w:rsidP="00035440">
      <w:pPr>
        <w:jc w:val="center"/>
        <w:rPr>
          <w:i/>
        </w:rPr>
      </w:pPr>
    </w:p>
    <w:sectPr w:rsidR="00B2621E" w:rsidRPr="00DE397C" w:rsidSect="00B2621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35440"/>
    <w:rsid w:val="00053379"/>
    <w:rsid w:val="00082EF0"/>
    <w:rsid w:val="000B6A43"/>
    <w:rsid w:val="000C143D"/>
    <w:rsid w:val="0013396E"/>
    <w:rsid w:val="002A38B6"/>
    <w:rsid w:val="002B01A5"/>
    <w:rsid w:val="002F3093"/>
    <w:rsid w:val="00380AE4"/>
    <w:rsid w:val="00381552"/>
    <w:rsid w:val="00396874"/>
    <w:rsid w:val="003A7AB2"/>
    <w:rsid w:val="003D7CF7"/>
    <w:rsid w:val="00431C50"/>
    <w:rsid w:val="00450D34"/>
    <w:rsid w:val="00480A81"/>
    <w:rsid w:val="004A095C"/>
    <w:rsid w:val="004D5C26"/>
    <w:rsid w:val="00512480"/>
    <w:rsid w:val="00573C95"/>
    <w:rsid w:val="00585F5B"/>
    <w:rsid w:val="00592A8D"/>
    <w:rsid w:val="005B027D"/>
    <w:rsid w:val="005D3D15"/>
    <w:rsid w:val="005E32DE"/>
    <w:rsid w:val="005E7877"/>
    <w:rsid w:val="00601A8E"/>
    <w:rsid w:val="00605F18"/>
    <w:rsid w:val="00656B13"/>
    <w:rsid w:val="006E601A"/>
    <w:rsid w:val="0071575C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872A4D"/>
    <w:rsid w:val="008D79DE"/>
    <w:rsid w:val="009439A6"/>
    <w:rsid w:val="00945C84"/>
    <w:rsid w:val="00997D32"/>
    <w:rsid w:val="009F047F"/>
    <w:rsid w:val="009F6DB7"/>
    <w:rsid w:val="00A14E22"/>
    <w:rsid w:val="00A559E3"/>
    <w:rsid w:val="00AD0498"/>
    <w:rsid w:val="00AF72F3"/>
    <w:rsid w:val="00B2621E"/>
    <w:rsid w:val="00B5368C"/>
    <w:rsid w:val="00B97E9C"/>
    <w:rsid w:val="00BE1750"/>
    <w:rsid w:val="00BE22B0"/>
    <w:rsid w:val="00BF6833"/>
    <w:rsid w:val="00C45740"/>
    <w:rsid w:val="00C535A6"/>
    <w:rsid w:val="00C94FB2"/>
    <w:rsid w:val="00CA30A5"/>
    <w:rsid w:val="00CF5E4D"/>
    <w:rsid w:val="00D140B2"/>
    <w:rsid w:val="00D25C0B"/>
    <w:rsid w:val="00D532C4"/>
    <w:rsid w:val="00D75821"/>
    <w:rsid w:val="00D760CE"/>
    <w:rsid w:val="00D90626"/>
    <w:rsid w:val="00DB7D47"/>
    <w:rsid w:val="00DE397C"/>
    <w:rsid w:val="00DF2A21"/>
    <w:rsid w:val="00DF3B73"/>
    <w:rsid w:val="00E653EE"/>
    <w:rsid w:val="00E7552B"/>
    <w:rsid w:val="00E91939"/>
    <w:rsid w:val="00EC70A3"/>
    <w:rsid w:val="00F141B9"/>
    <w:rsid w:val="00F9400F"/>
    <w:rsid w:val="00FA2F41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F3"/>
    <w:rPr>
      <w:sz w:val="24"/>
      <w:szCs w:val="24"/>
    </w:rPr>
  </w:style>
  <w:style w:type="paragraph" w:styleId="Ttulo1">
    <w:name w:val="heading 1"/>
    <w:basedOn w:val="Normal"/>
    <w:next w:val="Normal"/>
    <w:qFormat/>
    <w:rsid w:val="00AF72F3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AF72F3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AF72F3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AF72F3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AF72F3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F72F3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AF72F3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AF72F3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CA30A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30A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A30A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A30A5"/>
    <w:rPr>
      <w:b/>
      <w:bCs/>
    </w:rPr>
  </w:style>
  <w:style w:type="paragraph" w:customStyle="1" w:styleId="ementa">
    <w:name w:val="ementa"/>
    <w:basedOn w:val="Normal"/>
    <w:rsid w:val="00CA30A5"/>
    <w:pPr>
      <w:spacing w:before="100" w:beforeAutospacing="1" w:after="100" w:afterAutospacing="1"/>
    </w:pPr>
  </w:style>
  <w:style w:type="character" w:customStyle="1" w:styleId="style2">
    <w:name w:val="style2"/>
    <w:basedOn w:val="Fontepargpadro"/>
    <w:rsid w:val="00F141B9"/>
  </w:style>
  <w:style w:type="character" w:customStyle="1" w:styleId="style1">
    <w:name w:val="style1"/>
    <w:basedOn w:val="Fontepargpadro"/>
    <w:rsid w:val="00F141B9"/>
  </w:style>
  <w:style w:type="paragraph" w:styleId="Pr-formataoHTML">
    <w:name w:val="HTML Preformatted"/>
    <w:basedOn w:val="Normal"/>
    <w:link w:val="Pr-formataoHTMLChar"/>
    <w:uiPriority w:val="99"/>
    <w:unhideWhenUsed/>
    <w:rsid w:val="00585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85F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8</cp:revision>
  <cp:lastPrinted>2010-10-26T18:58:00Z</cp:lastPrinted>
  <dcterms:created xsi:type="dcterms:W3CDTF">2010-10-25T20:12:00Z</dcterms:created>
  <dcterms:modified xsi:type="dcterms:W3CDTF">2010-10-26T19:01:00Z</dcterms:modified>
</cp:coreProperties>
</file>