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7AE3C" w14:textId="77777777" w:rsidR="00391EFA" w:rsidRPr="00540B79" w:rsidRDefault="00094216" w:rsidP="00DA0F3F">
      <w:pPr>
        <w:spacing w:after="0" w:line="240" w:lineRule="auto"/>
        <w:jc w:val="center"/>
        <w:rPr>
          <w:rFonts w:ascii="Times New Roman" w:hAnsi="Times New Roman" w:cs="Times New Roman"/>
          <w:b/>
          <w:sz w:val="28"/>
          <w:szCs w:val="28"/>
        </w:rPr>
      </w:pPr>
      <w:bookmarkStart w:id="0" w:name="OLE_LINK1"/>
      <w:bookmarkStart w:id="1" w:name="OLE_LINK2"/>
      <w:r w:rsidRPr="00540B79">
        <w:rPr>
          <w:rFonts w:ascii="Times New Roman" w:hAnsi="Times New Roman" w:cs="Times New Roman"/>
          <w:b/>
          <w:sz w:val="28"/>
          <w:szCs w:val="28"/>
        </w:rPr>
        <w:t>EDITAL DE DESIGNAÇÃO DO MUNICÍPIO DE MOEMA/MG</w:t>
      </w:r>
    </w:p>
    <w:p w14:paraId="18D3EB8C" w14:textId="3041512F" w:rsidR="00B12EA2" w:rsidRPr="00540B79" w:rsidRDefault="0003674A" w:rsidP="00DA0F3F">
      <w:pPr>
        <w:spacing w:after="0" w:line="240" w:lineRule="auto"/>
        <w:jc w:val="center"/>
        <w:rPr>
          <w:rFonts w:ascii="Times New Roman" w:hAnsi="Times New Roman" w:cs="Times New Roman"/>
          <w:b/>
          <w:sz w:val="28"/>
          <w:szCs w:val="28"/>
        </w:rPr>
      </w:pPr>
      <w:r w:rsidRPr="00540B79">
        <w:rPr>
          <w:rFonts w:ascii="Times New Roman" w:hAnsi="Times New Roman" w:cs="Times New Roman"/>
          <w:b/>
          <w:sz w:val="28"/>
          <w:szCs w:val="28"/>
        </w:rPr>
        <w:t>N.º 0</w:t>
      </w:r>
      <w:r w:rsidR="008226BA" w:rsidRPr="00540B79">
        <w:rPr>
          <w:rFonts w:ascii="Times New Roman" w:hAnsi="Times New Roman" w:cs="Times New Roman"/>
          <w:b/>
          <w:sz w:val="28"/>
          <w:szCs w:val="28"/>
        </w:rPr>
        <w:t>1</w:t>
      </w:r>
      <w:r w:rsidR="00CC020B">
        <w:rPr>
          <w:rFonts w:ascii="Times New Roman" w:hAnsi="Times New Roman" w:cs="Times New Roman"/>
          <w:b/>
          <w:sz w:val="28"/>
          <w:szCs w:val="28"/>
        </w:rPr>
        <w:t>4</w:t>
      </w:r>
      <w:r w:rsidR="00325805" w:rsidRPr="00540B79">
        <w:rPr>
          <w:rFonts w:ascii="Times New Roman" w:hAnsi="Times New Roman" w:cs="Times New Roman"/>
          <w:b/>
          <w:sz w:val="28"/>
          <w:szCs w:val="28"/>
        </w:rPr>
        <w:t>/20</w:t>
      </w:r>
      <w:r w:rsidR="0010347E" w:rsidRPr="00540B79">
        <w:rPr>
          <w:rFonts w:ascii="Times New Roman" w:hAnsi="Times New Roman" w:cs="Times New Roman"/>
          <w:b/>
          <w:sz w:val="28"/>
          <w:szCs w:val="28"/>
        </w:rPr>
        <w:t>2</w:t>
      </w:r>
      <w:r w:rsidR="00325805" w:rsidRPr="00540B79">
        <w:rPr>
          <w:rFonts w:ascii="Times New Roman" w:hAnsi="Times New Roman" w:cs="Times New Roman"/>
          <w:b/>
          <w:sz w:val="28"/>
          <w:szCs w:val="28"/>
        </w:rPr>
        <w:t>1</w:t>
      </w:r>
    </w:p>
    <w:p w14:paraId="150012BC" w14:textId="77777777" w:rsidR="00094216" w:rsidRPr="00540B79" w:rsidRDefault="00391EFA" w:rsidP="00DA0F3F">
      <w:pPr>
        <w:spacing w:after="0" w:line="240" w:lineRule="auto"/>
        <w:jc w:val="center"/>
        <w:rPr>
          <w:rFonts w:ascii="Times New Roman" w:hAnsi="Times New Roman" w:cs="Times New Roman"/>
          <w:b/>
          <w:sz w:val="28"/>
          <w:szCs w:val="28"/>
        </w:rPr>
      </w:pPr>
      <w:r w:rsidRPr="00540B79">
        <w:rPr>
          <w:rFonts w:ascii="Times New Roman" w:hAnsi="Times New Roman" w:cs="Times New Roman"/>
          <w:b/>
          <w:sz w:val="28"/>
          <w:szCs w:val="28"/>
        </w:rPr>
        <w:t>(Divulgação de Vagas)</w:t>
      </w:r>
    </w:p>
    <w:p w14:paraId="3EDB701B" w14:textId="77777777" w:rsidR="00391EFA" w:rsidRPr="00540B79" w:rsidRDefault="00391EFA" w:rsidP="00DA0F3F">
      <w:pPr>
        <w:spacing w:after="0" w:line="240" w:lineRule="auto"/>
        <w:jc w:val="center"/>
        <w:rPr>
          <w:rFonts w:ascii="Times New Roman" w:hAnsi="Times New Roman" w:cs="Times New Roman"/>
        </w:rPr>
      </w:pPr>
    </w:p>
    <w:p w14:paraId="036887AD" w14:textId="77777777" w:rsidR="00391EFA" w:rsidRPr="00540B79" w:rsidRDefault="00391EFA" w:rsidP="00DA0F3F">
      <w:pPr>
        <w:spacing w:after="0" w:line="240" w:lineRule="auto"/>
        <w:rPr>
          <w:rFonts w:ascii="Times New Roman" w:hAnsi="Times New Roman" w:cs="Times New Roman"/>
        </w:rPr>
      </w:pPr>
    </w:p>
    <w:p w14:paraId="5C29BB22" w14:textId="00ADA012" w:rsidR="005B6B8E" w:rsidRPr="00540B79" w:rsidRDefault="002362CF" w:rsidP="00DA0F3F">
      <w:pPr>
        <w:spacing w:after="0" w:line="240" w:lineRule="auto"/>
        <w:ind w:firstLine="1134"/>
        <w:jc w:val="both"/>
        <w:rPr>
          <w:rFonts w:ascii="Times New Roman" w:hAnsi="Times New Roman" w:cs="Times New Roman"/>
        </w:rPr>
      </w:pPr>
      <w:bookmarkStart w:id="2" w:name="_Hlk493775756"/>
      <w:r w:rsidRPr="00540B79">
        <w:rPr>
          <w:rFonts w:ascii="Times New Roman" w:hAnsi="Times New Roman" w:cs="Times New Roman"/>
        </w:rPr>
        <w:t>O Prefeito Municipal de Moema</w:t>
      </w:r>
      <w:r w:rsidR="00094216" w:rsidRPr="00540B79">
        <w:rPr>
          <w:rFonts w:ascii="Times New Roman" w:hAnsi="Times New Roman" w:cs="Times New Roman"/>
        </w:rPr>
        <w:t>,</w:t>
      </w:r>
      <w:r w:rsidR="0006409C" w:rsidRPr="00540B79">
        <w:rPr>
          <w:rFonts w:ascii="Times New Roman" w:hAnsi="Times New Roman" w:cs="Times New Roman"/>
        </w:rPr>
        <w:t xml:space="preserve"> através da Secretaria Municipal de </w:t>
      </w:r>
      <w:r w:rsidR="003C6A10" w:rsidRPr="00540B79">
        <w:rPr>
          <w:rFonts w:ascii="Times New Roman" w:hAnsi="Times New Roman" w:cs="Times New Roman"/>
        </w:rPr>
        <w:t>Obras</w:t>
      </w:r>
      <w:r w:rsidR="0010347E" w:rsidRPr="00540B79">
        <w:rPr>
          <w:rFonts w:ascii="Times New Roman" w:hAnsi="Times New Roman" w:cs="Times New Roman"/>
        </w:rPr>
        <w:t>, Estradas e Serviços</w:t>
      </w:r>
      <w:r w:rsidR="0006409C" w:rsidRPr="00540B79">
        <w:rPr>
          <w:rFonts w:ascii="Times New Roman" w:hAnsi="Times New Roman" w:cs="Times New Roman"/>
        </w:rPr>
        <w:t xml:space="preserve">, </w:t>
      </w:r>
      <w:r w:rsidR="00094216" w:rsidRPr="00540B79">
        <w:rPr>
          <w:rFonts w:ascii="Times New Roman" w:hAnsi="Times New Roman" w:cs="Times New Roman"/>
        </w:rPr>
        <w:t xml:space="preserve">no uso de suas atribuições e de acordo com o </w:t>
      </w:r>
      <w:r w:rsidR="005B6B8E" w:rsidRPr="00540B79">
        <w:rPr>
          <w:rFonts w:ascii="Times New Roman" w:hAnsi="Times New Roman" w:cs="Times New Roman"/>
        </w:rPr>
        <w:t xml:space="preserve">Edital </w:t>
      </w:r>
      <w:r w:rsidR="00094216" w:rsidRPr="00540B79">
        <w:rPr>
          <w:rFonts w:ascii="Times New Roman" w:hAnsi="Times New Roman" w:cs="Times New Roman"/>
        </w:rPr>
        <w:t>n.º 01/20</w:t>
      </w:r>
      <w:r w:rsidR="0010347E" w:rsidRPr="00540B79">
        <w:rPr>
          <w:rFonts w:ascii="Times New Roman" w:hAnsi="Times New Roman" w:cs="Times New Roman"/>
        </w:rPr>
        <w:t>20</w:t>
      </w:r>
      <w:r w:rsidR="00391EFA" w:rsidRPr="00540B79">
        <w:rPr>
          <w:rFonts w:ascii="Times New Roman" w:hAnsi="Times New Roman" w:cs="Times New Roman"/>
        </w:rPr>
        <w:t xml:space="preserve"> de</w:t>
      </w:r>
      <w:r w:rsidR="005B6B8E" w:rsidRPr="00540B79">
        <w:rPr>
          <w:rFonts w:ascii="Times New Roman" w:hAnsi="Times New Roman" w:cs="Times New Roman"/>
        </w:rPr>
        <w:t xml:space="preserve"> Concurso Público Municipal</w:t>
      </w:r>
      <w:r w:rsidR="00094216" w:rsidRPr="00540B79">
        <w:rPr>
          <w:rFonts w:ascii="Times New Roman" w:hAnsi="Times New Roman" w:cs="Times New Roman"/>
        </w:rPr>
        <w:t xml:space="preserve">, </w:t>
      </w:r>
      <w:r w:rsidR="005B6B8E" w:rsidRPr="00540B79">
        <w:rPr>
          <w:rFonts w:ascii="Times New Roman" w:hAnsi="Times New Roman" w:cs="Times New Roman"/>
        </w:rPr>
        <w:t xml:space="preserve">Decreto Municipal n.º 132/2017 e Portaria </w:t>
      </w:r>
      <w:r w:rsidR="00391EFA" w:rsidRPr="00540B79">
        <w:rPr>
          <w:rFonts w:ascii="Times New Roman" w:hAnsi="Times New Roman" w:cs="Times New Roman"/>
        </w:rPr>
        <w:t xml:space="preserve">Municipal </w:t>
      </w:r>
      <w:r w:rsidR="005B6B8E" w:rsidRPr="00540B79">
        <w:rPr>
          <w:rFonts w:ascii="Times New Roman" w:hAnsi="Times New Roman" w:cs="Times New Roman"/>
        </w:rPr>
        <w:t>n.º 072/2017</w:t>
      </w:r>
      <w:bookmarkEnd w:id="2"/>
      <w:r w:rsidR="005B6B8E" w:rsidRPr="00540B79">
        <w:rPr>
          <w:rFonts w:ascii="Times New Roman" w:hAnsi="Times New Roman" w:cs="Times New Roman"/>
        </w:rPr>
        <w:t>, divulga a seguinte</w:t>
      </w:r>
      <w:r w:rsidR="00094216" w:rsidRPr="00540B79">
        <w:rPr>
          <w:rFonts w:ascii="Times New Roman" w:hAnsi="Times New Roman" w:cs="Times New Roman"/>
        </w:rPr>
        <w:t xml:space="preserve"> vaga</w:t>
      </w:r>
      <w:r w:rsidR="004F4BFD" w:rsidRPr="00540B79">
        <w:rPr>
          <w:rFonts w:ascii="Times New Roman" w:hAnsi="Times New Roman" w:cs="Times New Roman"/>
        </w:rPr>
        <w:t xml:space="preserve"> para designação </w:t>
      </w:r>
      <w:r w:rsidR="004F4BFD" w:rsidRPr="00540B79">
        <w:rPr>
          <w:rFonts w:ascii="Times New Roman" w:hAnsi="Times New Roman" w:cs="Times New Roman"/>
          <w:b/>
        </w:rPr>
        <w:t xml:space="preserve">SOMENTE </w:t>
      </w:r>
      <w:r w:rsidR="004F4BFD" w:rsidRPr="00540B79">
        <w:rPr>
          <w:rFonts w:ascii="Times New Roman" w:hAnsi="Times New Roman" w:cs="Times New Roman"/>
        </w:rPr>
        <w:t xml:space="preserve">para os candidatos </w:t>
      </w:r>
      <w:r w:rsidR="00540B79" w:rsidRPr="00540B79">
        <w:rPr>
          <w:rFonts w:ascii="Times New Roman" w:hAnsi="Times New Roman" w:cs="Times New Roman"/>
        </w:rPr>
        <w:t>in</w:t>
      </w:r>
      <w:r w:rsidR="00540B79">
        <w:rPr>
          <w:rFonts w:ascii="Times New Roman" w:hAnsi="Times New Roman" w:cs="Times New Roman"/>
        </w:rPr>
        <w:t>s</w:t>
      </w:r>
      <w:r w:rsidR="00540B79" w:rsidRPr="00540B79">
        <w:rPr>
          <w:rFonts w:ascii="Times New Roman" w:hAnsi="Times New Roman" w:cs="Times New Roman"/>
        </w:rPr>
        <w:t>critos</w:t>
      </w:r>
      <w:r w:rsidRPr="00540B79">
        <w:rPr>
          <w:rFonts w:ascii="Times New Roman" w:hAnsi="Times New Roman" w:cs="Times New Roman"/>
        </w:rPr>
        <w:t xml:space="preserve"> no</w:t>
      </w:r>
      <w:r w:rsidR="0024115A" w:rsidRPr="00540B79">
        <w:rPr>
          <w:rFonts w:ascii="Times New Roman" w:hAnsi="Times New Roman" w:cs="Times New Roman"/>
        </w:rPr>
        <w:t xml:space="preserve"> cargo abaixo citado, constante</w:t>
      </w:r>
      <w:r w:rsidR="004F4BFD" w:rsidRPr="00540B79">
        <w:rPr>
          <w:rFonts w:ascii="Times New Roman" w:hAnsi="Times New Roman" w:cs="Times New Roman"/>
        </w:rPr>
        <w:t xml:space="preserve"> no Concurso Público - Edital n.º 01/20</w:t>
      </w:r>
      <w:r w:rsidR="0010347E" w:rsidRPr="00540B79">
        <w:rPr>
          <w:rFonts w:ascii="Times New Roman" w:hAnsi="Times New Roman" w:cs="Times New Roman"/>
        </w:rPr>
        <w:t>20</w:t>
      </w:r>
      <w:r w:rsidR="0024115A" w:rsidRPr="00540B79">
        <w:rPr>
          <w:rFonts w:ascii="Times New Roman" w:hAnsi="Times New Roman" w:cs="Times New Roman"/>
        </w:rPr>
        <w:t xml:space="preserve">, </w:t>
      </w:r>
      <w:r w:rsidRPr="00540B79">
        <w:rPr>
          <w:rFonts w:ascii="Times New Roman" w:hAnsi="Times New Roman" w:cs="Times New Roman"/>
        </w:rPr>
        <w:t xml:space="preserve">excluídos os candidatos que </w:t>
      </w:r>
      <w:r w:rsidR="0024115A" w:rsidRPr="00540B79">
        <w:rPr>
          <w:rFonts w:ascii="Times New Roman" w:hAnsi="Times New Roman" w:cs="Times New Roman"/>
        </w:rPr>
        <w:t>já es</w:t>
      </w:r>
      <w:r w:rsidR="00ED6466" w:rsidRPr="00540B79">
        <w:rPr>
          <w:rFonts w:ascii="Times New Roman" w:hAnsi="Times New Roman" w:cs="Times New Roman"/>
        </w:rPr>
        <w:t>tão</w:t>
      </w:r>
      <w:r w:rsidR="0024115A" w:rsidRPr="00540B79">
        <w:rPr>
          <w:rFonts w:ascii="Times New Roman" w:hAnsi="Times New Roman" w:cs="Times New Roman"/>
        </w:rPr>
        <w:t xml:space="preserve"> trabalhando,</w:t>
      </w:r>
      <w:r w:rsidRPr="00540B79">
        <w:rPr>
          <w:rFonts w:ascii="Times New Roman" w:hAnsi="Times New Roman" w:cs="Times New Roman"/>
        </w:rPr>
        <w:t xml:space="preserve"> que </w:t>
      </w:r>
      <w:r w:rsidR="0024115A" w:rsidRPr="00540B79">
        <w:rPr>
          <w:rFonts w:ascii="Times New Roman" w:hAnsi="Times New Roman" w:cs="Times New Roman"/>
        </w:rPr>
        <w:t>desisti</w:t>
      </w:r>
      <w:r w:rsidR="00ED6466" w:rsidRPr="00540B79">
        <w:rPr>
          <w:rFonts w:ascii="Times New Roman" w:hAnsi="Times New Roman" w:cs="Times New Roman"/>
        </w:rPr>
        <w:t>ram</w:t>
      </w:r>
      <w:r w:rsidR="0024115A" w:rsidRPr="00540B79">
        <w:rPr>
          <w:rFonts w:ascii="Times New Roman" w:hAnsi="Times New Roman" w:cs="Times New Roman"/>
        </w:rPr>
        <w:t xml:space="preserve"> ou renuncia</w:t>
      </w:r>
      <w:r w:rsidR="00ED6466" w:rsidRPr="00540B79">
        <w:rPr>
          <w:rFonts w:ascii="Times New Roman" w:hAnsi="Times New Roman" w:cs="Times New Roman"/>
        </w:rPr>
        <w:t>ram</w:t>
      </w:r>
      <w:r w:rsidR="0024115A" w:rsidRPr="00540B79">
        <w:rPr>
          <w:rFonts w:ascii="Times New Roman" w:hAnsi="Times New Roman" w:cs="Times New Roman"/>
        </w:rPr>
        <w:t xml:space="preserve"> à vaga</w:t>
      </w:r>
      <w:r w:rsidR="004F4BFD" w:rsidRPr="00540B79">
        <w:rPr>
          <w:rFonts w:ascii="Times New Roman" w:hAnsi="Times New Roman" w:cs="Times New Roman"/>
        </w:rPr>
        <w:t>:</w:t>
      </w:r>
    </w:p>
    <w:p w14:paraId="47FCE589" w14:textId="77777777" w:rsidR="00391EFA" w:rsidRPr="00540B79" w:rsidRDefault="00391EFA" w:rsidP="00DA0F3F">
      <w:pPr>
        <w:spacing w:after="0" w:line="240" w:lineRule="auto"/>
        <w:rPr>
          <w:rFonts w:ascii="Times New Roman" w:hAnsi="Times New Roman" w:cs="Times New Roman"/>
        </w:rPr>
      </w:pPr>
    </w:p>
    <w:tbl>
      <w:tblPr>
        <w:tblStyle w:val="Tabelacomgrade"/>
        <w:tblW w:w="9097" w:type="dxa"/>
        <w:jc w:val="center"/>
        <w:tblLook w:val="04A0" w:firstRow="1" w:lastRow="0" w:firstColumn="1" w:lastColumn="0" w:noHBand="0" w:noVBand="1"/>
      </w:tblPr>
      <w:tblGrid>
        <w:gridCol w:w="3403"/>
        <w:gridCol w:w="2067"/>
        <w:gridCol w:w="1043"/>
        <w:gridCol w:w="2584"/>
      </w:tblGrid>
      <w:tr w:rsidR="008C0979" w:rsidRPr="00540B79" w14:paraId="1F51AAF2" w14:textId="77777777" w:rsidTr="00540B79">
        <w:trPr>
          <w:jc w:val="center"/>
        </w:trPr>
        <w:tc>
          <w:tcPr>
            <w:tcW w:w="3403" w:type="dxa"/>
            <w:vAlign w:val="center"/>
          </w:tcPr>
          <w:p w14:paraId="4BFE9EF9"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CARGO</w:t>
            </w:r>
          </w:p>
        </w:tc>
        <w:tc>
          <w:tcPr>
            <w:tcW w:w="2067" w:type="dxa"/>
            <w:vAlign w:val="center"/>
          </w:tcPr>
          <w:p w14:paraId="02258702"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LOCAL</w:t>
            </w:r>
          </w:p>
        </w:tc>
        <w:tc>
          <w:tcPr>
            <w:tcW w:w="1043" w:type="dxa"/>
            <w:vAlign w:val="center"/>
          </w:tcPr>
          <w:p w14:paraId="74B91551"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VAGAS</w:t>
            </w:r>
          </w:p>
        </w:tc>
        <w:tc>
          <w:tcPr>
            <w:tcW w:w="2584" w:type="dxa"/>
            <w:vAlign w:val="center"/>
          </w:tcPr>
          <w:p w14:paraId="7B73AA1A"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OBSERVAÇÕES</w:t>
            </w:r>
          </w:p>
        </w:tc>
      </w:tr>
      <w:tr w:rsidR="008C0979" w:rsidRPr="00540B79" w14:paraId="6C71F0FF" w14:textId="77777777" w:rsidTr="00540B79">
        <w:trPr>
          <w:trHeight w:val="996"/>
          <w:jc w:val="center"/>
        </w:trPr>
        <w:tc>
          <w:tcPr>
            <w:tcW w:w="3403" w:type="dxa"/>
            <w:vAlign w:val="center"/>
          </w:tcPr>
          <w:p w14:paraId="1B17D75D" w14:textId="25B7345B" w:rsidR="008C0979" w:rsidRPr="00540B79" w:rsidRDefault="00540B79" w:rsidP="00DA0F3F">
            <w:pPr>
              <w:jc w:val="center"/>
              <w:rPr>
                <w:rFonts w:ascii="Times New Roman" w:hAnsi="Times New Roman" w:cs="Times New Roman"/>
              </w:rPr>
            </w:pPr>
            <w:r w:rsidRPr="00540B79">
              <w:rPr>
                <w:rFonts w:ascii="Times New Roman" w:hAnsi="Times New Roman" w:cs="Times New Roman"/>
              </w:rPr>
              <w:t>Operador de Máquinas Pesadas CNH D</w:t>
            </w:r>
            <w:r w:rsidR="00612046">
              <w:rPr>
                <w:rFonts w:ascii="Times New Roman" w:hAnsi="Times New Roman" w:cs="Times New Roman"/>
              </w:rPr>
              <w:t>.</w:t>
            </w:r>
          </w:p>
        </w:tc>
        <w:tc>
          <w:tcPr>
            <w:tcW w:w="2067" w:type="dxa"/>
            <w:vAlign w:val="center"/>
          </w:tcPr>
          <w:p w14:paraId="0CD0FD64" w14:textId="77777777" w:rsidR="0031186D" w:rsidRDefault="0031186D" w:rsidP="002872E7">
            <w:pPr>
              <w:jc w:val="center"/>
              <w:rPr>
                <w:rFonts w:ascii="Times New Roman" w:hAnsi="Times New Roman" w:cs="Times New Roman"/>
              </w:rPr>
            </w:pPr>
          </w:p>
          <w:p w14:paraId="7CADCF44" w14:textId="6A990E93" w:rsidR="008C0979" w:rsidRPr="00540B79" w:rsidRDefault="00447F8A" w:rsidP="002872E7">
            <w:pPr>
              <w:jc w:val="center"/>
              <w:rPr>
                <w:rFonts w:ascii="Times New Roman" w:hAnsi="Times New Roman" w:cs="Times New Roman"/>
              </w:rPr>
            </w:pPr>
            <w:r w:rsidRPr="00540B79">
              <w:rPr>
                <w:rFonts w:ascii="Times New Roman" w:hAnsi="Times New Roman" w:cs="Times New Roman"/>
              </w:rPr>
              <w:t>Secretaria Municipal de Obras</w:t>
            </w:r>
            <w:r w:rsidR="00A420F6" w:rsidRPr="00540B79">
              <w:rPr>
                <w:rFonts w:ascii="Times New Roman" w:hAnsi="Times New Roman" w:cs="Times New Roman"/>
              </w:rPr>
              <w:t>, Estradas e Serviços</w:t>
            </w:r>
          </w:p>
          <w:p w14:paraId="65C6C2EB" w14:textId="38102E29" w:rsidR="00A420F6" w:rsidRPr="00540B79" w:rsidRDefault="00447F8A" w:rsidP="002872E7">
            <w:pPr>
              <w:jc w:val="center"/>
              <w:rPr>
                <w:rFonts w:ascii="Times New Roman" w:hAnsi="Times New Roman" w:cs="Times New Roman"/>
              </w:rPr>
            </w:pPr>
            <w:r w:rsidRPr="00540B79">
              <w:rPr>
                <w:rFonts w:ascii="Times New Roman" w:hAnsi="Times New Roman" w:cs="Times New Roman"/>
              </w:rPr>
              <w:t>Rua Aimorés</w:t>
            </w:r>
            <w:r w:rsidR="00A420F6" w:rsidRPr="00540B79">
              <w:rPr>
                <w:rFonts w:ascii="Times New Roman" w:hAnsi="Times New Roman" w:cs="Times New Roman"/>
              </w:rPr>
              <w:t>,</w:t>
            </w:r>
            <w:r w:rsidRPr="00540B79">
              <w:rPr>
                <w:rFonts w:ascii="Times New Roman" w:hAnsi="Times New Roman" w:cs="Times New Roman"/>
              </w:rPr>
              <w:t xml:space="preserve"> </w:t>
            </w:r>
            <w:r w:rsidR="00A420F6" w:rsidRPr="00540B79">
              <w:rPr>
                <w:rFonts w:ascii="Times New Roman" w:hAnsi="Times New Roman" w:cs="Times New Roman"/>
              </w:rPr>
              <w:t>s</w:t>
            </w:r>
            <w:r w:rsidRPr="00540B79">
              <w:rPr>
                <w:rFonts w:ascii="Times New Roman" w:hAnsi="Times New Roman" w:cs="Times New Roman"/>
              </w:rPr>
              <w:t>/nº</w:t>
            </w:r>
            <w:r w:rsidR="00A420F6" w:rsidRPr="00540B79">
              <w:rPr>
                <w:rFonts w:ascii="Times New Roman" w:hAnsi="Times New Roman" w:cs="Times New Roman"/>
              </w:rPr>
              <w:t xml:space="preserve">, </w:t>
            </w:r>
          </w:p>
          <w:p w14:paraId="2C3F5D97" w14:textId="77777777" w:rsidR="00447F8A" w:rsidRDefault="00A420F6" w:rsidP="008E5FC1">
            <w:pPr>
              <w:jc w:val="center"/>
              <w:rPr>
                <w:rFonts w:ascii="Times New Roman" w:hAnsi="Times New Roman" w:cs="Times New Roman"/>
              </w:rPr>
            </w:pPr>
            <w:r w:rsidRPr="00540B79">
              <w:rPr>
                <w:rFonts w:ascii="Times New Roman" w:hAnsi="Times New Roman" w:cs="Times New Roman"/>
              </w:rPr>
              <w:t>b</w:t>
            </w:r>
            <w:r w:rsidR="00447F8A" w:rsidRPr="00540B79">
              <w:rPr>
                <w:rFonts w:ascii="Times New Roman" w:hAnsi="Times New Roman" w:cs="Times New Roman"/>
              </w:rPr>
              <w:t>airro Alvorada</w:t>
            </w:r>
            <w:r w:rsidR="00612046">
              <w:rPr>
                <w:rFonts w:ascii="Times New Roman" w:hAnsi="Times New Roman" w:cs="Times New Roman"/>
              </w:rPr>
              <w:t>.</w:t>
            </w:r>
          </w:p>
          <w:p w14:paraId="0B234BBD" w14:textId="48958C97" w:rsidR="0031186D" w:rsidRPr="00540B79" w:rsidRDefault="0031186D" w:rsidP="008E5FC1">
            <w:pPr>
              <w:jc w:val="center"/>
              <w:rPr>
                <w:rFonts w:ascii="Times New Roman" w:hAnsi="Times New Roman" w:cs="Times New Roman"/>
              </w:rPr>
            </w:pPr>
          </w:p>
        </w:tc>
        <w:tc>
          <w:tcPr>
            <w:tcW w:w="1043" w:type="dxa"/>
            <w:vAlign w:val="center"/>
          </w:tcPr>
          <w:p w14:paraId="641D48CE" w14:textId="6D4972DB" w:rsidR="008C0979" w:rsidRPr="00540B79" w:rsidRDefault="008C0979" w:rsidP="00DA0F3F">
            <w:pPr>
              <w:jc w:val="center"/>
              <w:rPr>
                <w:rFonts w:ascii="Times New Roman" w:hAnsi="Times New Roman" w:cs="Times New Roman"/>
              </w:rPr>
            </w:pPr>
            <w:r w:rsidRPr="00540B79">
              <w:rPr>
                <w:rFonts w:ascii="Times New Roman" w:hAnsi="Times New Roman" w:cs="Times New Roman"/>
              </w:rPr>
              <w:t>0</w:t>
            </w:r>
            <w:r w:rsidR="00CC020B">
              <w:rPr>
                <w:rFonts w:ascii="Times New Roman" w:hAnsi="Times New Roman" w:cs="Times New Roman"/>
              </w:rPr>
              <w:t>1</w:t>
            </w:r>
          </w:p>
        </w:tc>
        <w:tc>
          <w:tcPr>
            <w:tcW w:w="2584" w:type="dxa"/>
            <w:vAlign w:val="center"/>
          </w:tcPr>
          <w:p w14:paraId="527EFB0D" w14:textId="2B932C6E" w:rsidR="008C0979" w:rsidRPr="00540B79" w:rsidRDefault="008E5FC1" w:rsidP="00DA0F3F">
            <w:pPr>
              <w:jc w:val="center"/>
              <w:rPr>
                <w:rFonts w:ascii="Times New Roman" w:hAnsi="Times New Roman" w:cs="Times New Roman"/>
              </w:rPr>
            </w:pPr>
            <w:r w:rsidRPr="00540B79">
              <w:rPr>
                <w:rFonts w:ascii="Times New Roman" w:hAnsi="Times New Roman" w:cs="Times New Roman"/>
              </w:rPr>
              <w:t xml:space="preserve">Contrato com vigência de </w:t>
            </w:r>
            <w:r w:rsidR="009C4BFA">
              <w:rPr>
                <w:rFonts w:ascii="Times New Roman" w:hAnsi="Times New Roman" w:cs="Times New Roman"/>
              </w:rPr>
              <w:t>22</w:t>
            </w:r>
            <w:r w:rsidRPr="00540B79">
              <w:rPr>
                <w:rFonts w:ascii="Times New Roman" w:hAnsi="Times New Roman" w:cs="Times New Roman"/>
              </w:rPr>
              <w:t>/0</w:t>
            </w:r>
            <w:r w:rsidR="00540B79">
              <w:rPr>
                <w:rFonts w:ascii="Times New Roman" w:hAnsi="Times New Roman" w:cs="Times New Roman"/>
              </w:rPr>
              <w:t>2</w:t>
            </w:r>
            <w:r w:rsidRPr="00540B79">
              <w:rPr>
                <w:rFonts w:ascii="Times New Roman" w:hAnsi="Times New Roman" w:cs="Times New Roman"/>
              </w:rPr>
              <w:t>/202</w:t>
            </w:r>
            <w:r w:rsidR="00540B79">
              <w:rPr>
                <w:rFonts w:ascii="Times New Roman" w:hAnsi="Times New Roman" w:cs="Times New Roman"/>
              </w:rPr>
              <w:t>1</w:t>
            </w:r>
            <w:r w:rsidRPr="00540B79">
              <w:rPr>
                <w:rFonts w:ascii="Times New Roman" w:hAnsi="Times New Roman" w:cs="Times New Roman"/>
              </w:rPr>
              <w:t xml:space="preserve"> à </w:t>
            </w:r>
            <w:r w:rsidR="00540B79">
              <w:rPr>
                <w:rFonts w:ascii="Times New Roman" w:hAnsi="Times New Roman" w:cs="Times New Roman"/>
              </w:rPr>
              <w:t>31</w:t>
            </w:r>
            <w:r w:rsidRPr="00540B79">
              <w:rPr>
                <w:rFonts w:ascii="Times New Roman" w:hAnsi="Times New Roman" w:cs="Times New Roman"/>
              </w:rPr>
              <w:t>/0</w:t>
            </w:r>
            <w:r w:rsidR="00540B79">
              <w:rPr>
                <w:rFonts w:ascii="Times New Roman" w:hAnsi="Times New Roman" w:cs="Times New Roman"/>
              </w:rPr>
              <w:t>5</w:t>
            </w:r>
            <w:r w:rsidRPr="00540B79">
              <w:rPr>
                <w:rFonts w:ascii="Times New Roman" w:hAnsi="Times New Roman" w:cs="Times New Roman"/>
              </w:rPr>
              <w:t>/2021</w:t>
            </w:r>
            <w:r w:rsidR="00612046">
              <w:rPr>
                <w:rFonts w:ascii="Times New Roman" w:hAnsi="Times New Roman" w:cs="Times New Roman"/>
              </w:rPr>
              <w:t>.</w:t>
            </w:r>
          </w:p>
        </w:tc>
      </w:tr>
      <w:tr w:rsidR="00540B79" w:rsidRPr="00540B79" w14:paraId="61147AF2" w14:textId="77777777" w:rsidTr="00540B79">
        <w:trPr>
          <w:trHeight w:val="996"/>
          <w:jc w:val="center"/>
        </w:trPr>
        <w:tc>
          <w:tcPr>
            <w:tcW w:w="9097" w:type="dxa"/>
            <w:gridSpan w:val="4"/>
            <w:vAlign w:val="center"/>
          </w:tcPr>
          <w:p w14:paraId="737DF0A5" w14:textId="77777777" w:rsidR="0031186D" w:rsidRDefault="0031186D" w:rsidP="00DA0F3F">
            <w:pPr>
              <w:jc w:val="center"/>
              <w:rPr>
                <w:rFonts w:ascii="Times New Roman" w:hAnsi="Times New Roman" w:cs="Times New Roman"/>
              </w:rPr>
            </w:pPr>
          </w:p>
          <w:p w14:paraId="343B8639" w14:textId="77777777" w:rsidR="00540B79" w:rsidRDefault="00540B79" w:rsidP="0031186D">
            <w:pPr>
              <w:jc w:val="both"/>
              <w:rPr>
                <w:rFonts w:ascii="Times New Roman" w:hAnsi="Times New Roman" w:cs="Times New Roman"/>
              </w:rPr>
            </w:pPr>
            <w:r w:rsidRPr="00540B79">
              <w:rPr>
                <w:rFonts w:ascii="Times New Roman" w:hAnsi="Times New Roman" w:cs="Times New Roman"/>
              </w:rPr>
              <w:t>Lei Federal n.º 9.503/97 - Art. 144: “O trator de roda, o trator de esteira, o trator misto ou o equipamento automotor destinado à movimentação de cargas ou execução de trabalho agrícola, de terraplenagem, de construção ou de pavimentação só podem ser conduzidos na via pública por condutor habilitado nas categorias C, D ou E". Parágrafo único. O trator de roda e os equipamentos automotores destinados a executar trabalhos agrícolas poderão ser conduzidos em via pública também por condutor habilitado na categoria B. (Redação dada pela Lei Federal nº 13.097, de 19/01/2015)</w:t>
            </w:r>
            <w:r>
              <w:rPr>
                <w:rFonts w:ascii="Times New Roman" w:hAnsi="Times New Roman" w:cs="Times New Roman"/>
              </w:rPr>
              <w:t>.</w:t>
            </w:r>
          </w:p>
          <w:p w14:paraId="02D93009" w14:textId="5DCA4810" w:rsidR="0031186D" w:rsidRPr="00540B79" w:rsidRDefault="0031186D" w:rsidP="0031186D">
            <w:pPr>
              <w:jc w:val="both"/>
              <w:rPr>
                <w:rFonts w:ascii="Times New Roman" w:hAnsi="Times New Roman" w:cs="Times New Roman"/>
              </w:rPr>
            </w:pPr>
          </w:p>
        </w:tc>
      </w:tr>
    </w:tbl>
    <w:p w14:paraId="6A374738" w14:textId="77777777" w:rsidR="005B6B8E" w:rsidRPr="00540B79" w:rsidRDefault="005B6B8E" w:rsidP="00DA0F3F">
      <w:pPr>
        <w:spacing w:after="0" w:line="240" w:lineRule="auto"/>
        <w:rPr>
          <w:rFonts w:ascii="Times New Roman" w:hAnsi="Times New Roman" w:cs="Times New Roman"/>
        </w:rPr>
      </w:pPr>
    </w:p>
    <w:p w14:paraId="65B40E6D" w14:textId="405D6AE7" w:rsidR="009D4ED5" w:rsidRPr="00540B79" w:rsidRDefault="00094216" w:rsidP="00DA0F3F">
      <w:pPr>
        <w:spacing w:after="0" w:line="240" w:lineRule="auto"/>
        <w:ind w:firstLine="1134"/>
        <w:jc w:val="both"/>
        <w:rPr>
          <w:rFonts w:ascii="Times New Roman" w:hAnsi="Times New Roman" w:cs="Times New Roman"/>
        </w:rPr>
      </w:pPr>
      <w:r w:rsidRPr="00540B79">
        <w:rPr>
          <w:rFonts w:ascii="Times New Roman" w:hAnsi="Times New Roman" w:cs="Times New Roman"/>
        </w:rPr>
        <w:t xml:space="preserve">A </w:t>
      </w:r>
      <w:r w:rsidR="00ED6466" w:rsidRPr="00540B79">
        <w:rPr>
          <w:rFonts w:ascii="Times New Roman" w:hAnsi="Times New Roman" w:cs="Times New Roman"/>
        </w:rPr>
        <w:t>designação</w:t>
      </w:r>
      <w:r w:rsidRPr="00540B79">
        <w:rPr>
          <w:rFonts w:ascii="Times New Roman" w:hAnsi="Times New Roman" w:cs="Times New Roman"/>
        </w:rPr>
        <w:t xml:space="preserve"> será realizada na sede da Secretaria Municipal de </w:t>
      </w:r>
      <w:r w:rsidR="00391EFA" w:rsidRPr="00540B79">
        <w:rPr>
          <w:rFonts w:ascii="Times New Roman" w:hAnsi="Times New Roman" w:cs="Times New Roman"/>
        </w:rPr>
        <w:t>Administração, situada à r</w:t>
      </w:r>
      <w:r w:rsidRPr="00540B79">
        <w:rPr>
          <w:rFonts w:ascii="Times New Roman" w:hAnsi="Times New Roman" w:cs="Times New Roman"/>
        </w:rPr>
        <w:t xml:space="preserve">ua </w:t>
      </w:r>
      <w:r w:rsidR="00391EFA" w:rsidRPr="00540B79">
        <w:rPr>
          <w:rFonts w:ascii="Times New Roman" w:hAnsi="Times New Roman" w:cs="Times New Roman"/>
        </w:rPr>
        <w:t>Caetés</w:t>
      </w:r>
      <w:r w:rsidRPr="00540B79">
        <w:rPr>
          <w:rFonts w:ascii="Times New Roman" w:hAnsi="Times New Roman" w:cs="Times New Roman"/>
        </w:rPr>
        <w:t xml:space="preserve">, n.º </w:t>
      </w:r>
      <w:r w:rsidR="00391EFA" w:rsidRPr="00540B79">
        <w:rPr>
          <w:rFonts w:ascii="Times New Roman" w:hAnsi="Times New Roman" w:cs="Times New Roman"/>
        </w:rPr>
        <w:t>444</w:t>
      </w:r>
      <w:r w:rsidRPr="00540B79">
        <w:rPr>
          <w:rFonts w:ascii="Times New Roman" w:hAnsi="Times New Roman" w:cs="Times New Roman"/>
        </w:rPr>
        <w:t xml:space="preserve">, </w:t>
      </w:r>
      <w:r w:rsidR="00391EFA" w:rsidRPr="00540B79">
        <w:rPr>
          <w:rFonts w:ascii="Times New Roman" w:hAnsi="Times New Roman" w:cs="Times New Roman"/>
        </w:rPr>
        <w:t>Centro, Moema/</w:t>
      </w:r>
      <w:r w:rsidRPr="00540B79">
        <w:rPr>
          <w:rFonts w:ascii="Times New Roman" w:hAnsi="Times New Roman" w:cs="Times New Roman"/>
        </w:rPr>
        <w:t xml:space="preserve">MG, no dia </w:t>
      </w:r>
      <w:r w:rsidR="009C4BFA">
        <w:rPr>
          <w:rFonts w:ascii="Times New Roman" w:hAnsi="Times New Roman" w:cs="Times New Roman"/>
        </w:rPr>
        <w:t>19</w:t>
      </w:r>
      <w:r w:rsidR="00E61E33" w:rsidRPr="00540B79">
        <w:rPr>
          <w:rFonts w:ascii="Times New Roman" w:hAnsi="Times New Roman" w:cs="Times New Roman"/>
        </w:rPr>
        <w:t>/</w:t>
      </w:r>
      <w:r w:rsidR="00325805" w:rsidRPr="00540B79">
        <w:rPr>
          <w:rFonts w:ascii="Times New Roman" w:hAnsi="Times New Roman" w:cs="Times New Roman"/>
        </w:rPr>
        <w:t>0</w:t>
      </w:r>
      <w:r w:rsidR="004304BB">
        <w:rPr>
          <w:rFonts w:ascii="Times New Roman" w:hAnsi="Times New Roman" w:cs="Times New Roman"/>
        </w:rPr>
        <w:t>2</w:t>
      </w:r>
      <w:r w:rsidRPr="00540B79">
        <w:rPr>
          <w:rFonts w:ascii="Times New Roman" w:hAnsi="Times New Roman" w:cs="Times New Roman"/>
        </w:rPr>
        <w:t>/20</w:t>
      </w:r>
      <w:r w:rsidR="00790D37" w:rsidRPr="00540B79">
        <w:rPr>
          <w:rFonts w:ascii="Times New Roman" w:hAnsi="Times New Roman" w:cs="Times New Roman"/>
        </w:rPr>
        <w:t>2</w:t>
      </w:r>
      <w:r w:rsidRPr="00540B79">
        <w:rPr>
          <w:rFonts w:ascii="Times New Roman" w:hAnsi="Times New Roman" w:cs="Times New Roman"/>
        </w:rPr>
        <w:t xml:space="preserve">1 às </w:t>
      </w:r>
      <w:r w:rsidR="00391EFA" w:rsidRPr="00540B79">
        <w:rPr>
          <w:rFonts w:ascii="Times New Roman" w:hAnsi="Times New Roman" w:cs="Times New Roman"/>
        </w:rPr>
        <w:t>1</w:t>
      </w:r>
      <w:r w:rsidR="00CC020B">
        <w:rPr>
          <w:rFonts w:ascii="Times New Roman" w:hAnsi="Times New Roman" w:cs="Times New Roman"/>
        </w:rPr>
        <w:t>4</w:t>
      </w:r>
      <w:r w:rsidRPr="00540B79">
        <w:rPr>
          <w:rFonts w:ascii="Times New Roman" w:hAnsi="Times New Roman" w:cs="Times New Roman"/>
        </w:rPr>
        <w:t>:00</w:t>
      </w:r>
      <w:r w:rsidR="00391EFA" w:rsidRPr="00540B79">
        <w:rPr>
          <w:rFonts w:ascii="Times New Roman" w:hAnsi="Times New Roman" w:cs="Times New Roman"/>
        </w:rPr>
        <w:t>hs</w:t>
      </w:r>
      <w:r w:rsidR="00CF5DC7" w:rsidRPr="00540B79">
        <w:rPr>
          <w:rFonts w:ascii="Times New Roman" w:hAnsi="Times New Roman" w:cs="Times New Roman"/>
        </w:rPr>
        <w:t xml:space="preserve">, onde, dentre os candidatos presentes </w:t>
      </w:r>
      <w:r w:rsidR="002871D6" w:rsidRPr="00540B79">
        <w:rPr>
          <w:rFonts w:ascii="Times New Roman" w:hAnsi="Times New Roman" w:cs="Times New Roman"/>
        </w:rPr>
        <w:t>ter</w:t>
      </w:r>
      <w:r w:rsidR="00540B79">
        <w:rPr>
          <w:rFonts w:ascii="Times New Roman" w:hAnsi="Times New Roman" w:cs="Times New Roman"/>
        </w:rPr>
        <w:t>ão</w:t>
      </w:r>
      <w:r w:rsidR="002871D6" w:rsidRPr="00540B79">
        <w:rPr>
          <w:rFonts w:ascii="Times New Roman" w:hAnsi="Times New Roman" w:cs="Times New Roman"/>
        </w:rPr>
        <w:t xml:space="preserve"> direito à</w:t>
      </w:r>
      <w:r w:rsidR="00540B79">
        <w:rPr>
          <w:rFonts w:ascii="Times New Roman" w:hAnsi="Times New Roman" w:cs="Times New Roman"/>
        </w:rPr>
        <w:t xml:space="preserve">s </w:t>
      </w:r>
      <w:r w:rsidR="002871D6" w:rsidRPr="00540B79">
        <w:rPr>
          <w:rFonts w:ascii="Times New Roman" w:hAnsi="Times New Roman" w:cs="Times New Roman"/>
        </w:rPr>
        <w:t>vaga</w:t>
      </w:r>
      <w:r w:rsidR="00540B79">
        <w:rPr>
          <w:rFonts w:ascii="Times New Roman" w:hAnsi="Times New Roman" w:cs="Times New Roman"/>
        </w:rPr>
        <w:t>s</w:t>
      </w:r>
      <w:r w:rsidR="002871D6" w:rsidRPr="00540B79">
        <w:rPr>
          <w:rFonts w:ascii="Times New Roman" w:hAnsi="Times New Roman" w:cs="Times New Roman"/>
        </w:rPr>
        <w:t xml:space="preserve"> aquele</w:t>
      </w:r>
      <w:r w:rsidR="00540B79">
        <w:rPr>
          <w:rFonts w:ascii="Times New Roman" w:hAnsi="Times New Roman" w:cs="Times New Roman"/>
        </w:rPr>
        <w:t>s</w:t>
      </w:r>
      <w:r w:rsidR="002871D6" w:rsidRPr="00540B79">
        <w:rPr>
          <w:rFonts w:ascii="Times New Roman" w:hAnsi="Times New Roman" w:cs="Times New Roman"/>
        </w:rPr>
        <w:t xml:space="preserve"> que </w:t>
      </w:r>
      <w:r w:rsidR="00540B79" w:rsidRPr="00540B79">
        <w:rPr>
          <w:rFonts w:ascii="Times New Roman" w:hAnsi="Times New Roman" w:cs="Times New Roman"/>
        </w:rPr>
        <w:t>possuír</w:t>
      </w:r>
      <w:r w:rsidR="00540B79">
        <w:rPr>
          <w:rFonts w:ascii="Times New Roman" w:hAnsi="Times New Roman" w:cs="Times New Roman"/>
        </w:rPr>
        <w:t>em</w:t>
      </w:r>
      <w:r w:rsidR="002871D6" w:rsidRPr="00540B79">
        <w:rPr>
          <w:rFonts w:ascii="Times New Roman" w:hAnsi="Times New Roman" w:cs="Times New Roman"/>
        </w:rPr>
        <w:t xml:space="preserve"> a</w:t>
      </w:r>
      <w:r w:rsidR="00540B79">
        <w:rPr>
          <w:rFonts w:ascii="Times New Roman" w:hAnsi="Times New Roman" w:cs="Times New Roman"/>
        </w:rPr>
        <w:t>s</w:t>
      </w:r>
      <w:r w:rsidR="002871D6" w:rsidRPr="00540B79">
        <w:rPr>
          <w:rFonts w:ascii="Times New Roman" w:hAnsi="Times New Roman" w:cs="Times New Roman"/>
        </w:rPr>
        <w:t xml:space="preserve"> melhor</w:t>
      </w:r>
      <w:r w:rsidR="00540B79">
        <w:rPr>
          <w:rFonts w:ascii="Times New Roman" w:hAnsi="Times New Roman" w:cs="Times New Roman"/>
        </w:rPr>
        <w:t>es</w:t>
      </w:r>
      <w:r w:rsidR="002871D6" w:rsidRPr="00540B79">
        <w:rPr>
          <w:rFonts w:ascii="Times New Roman" w:hAnsi="Times New Roman" w:cs="Times New Roman"/>
        </w:rPr>
        <w:t xml:space="preserve"> </w:t>
      </w:r>
      <w:r w:rsidR="00540B79">
        <w:rPr>
          <w:rFonts w:ascii="Times New Roman" w:hAnsi="Times New Roman" w:cs="Times New Roman"/>
        </w:rPr>
        <w:t>pontuações</w:t>
      </w:r>
      <w:r w:rsidR="00BA3A50" w:rsidRPr="00540B79">
        <w:rPr>
          <w:rFonts w:ascii="Times New Roman" w:hAnsi="Times New Roman" w:cs="Times New Roman"/>
        </w:rPr>
        <w:t xml:space="preserve"> </w:t>
      </w:r>
      <w:r w:rsidR="002871D6" w:rsidRPr="00540B79">
        <w:rPr>
          <w:rFonts w:ascii="Times New Roman" w:hAnsi="Times New Roman" w:cs="Times New Roman"/>
        </w:rPr>
        <w:t>no referido cargo e concurso</w:t>
      </w:r>
      <w:r w:rsidR="002125FB" w:rsidRPr="00540B79">
        <w:rPr>
          <w:rFonts w:ascii="Times New Roman" w:hAnsi="Times New Roman" w:cs="Times New Roman"/>
        </w:rPr>
        <w:t xml:space="preserve"> público</w:t>
      </w:r>
      <w:r w:rsidR="00540B79">
        <w:rPr>
          <w:rFonts w:ascii="Times New Roman" w:hAnsi="Times New Roman" w:cs="Times New Roman"/>
        </w:rPr>
        <w:t>, excluídos aqueles sem pontuação</w:t>
      </w:r>
      <w:r w:rsidR="00612046">
        <w:rPr>
          <w:rFonts w:ascii="Times New Roman" w:hAnsi="Times New Roman" w:cs="Times New Roman"/>
        </w:rPr>
        <w:t>,</w:t>
      </w:r>
      <w:r w:rsidR="00350718" w:rsidRPr="00540B79">
        <w:rPr>
          <w:rFonts w:ascii="Times New Roman" w:hAnsi="Times New Roman" w:cs="Times New Roman"/>
        </w:rPr>
        <w:t xml:space="preserve"> e que juntamente </w:t>
      </w:r>
      <w:r w:rsidR="002125FB" w:rsidRPr="00540B79">
        <w:rPr>
          <w:rFonts w:ascii="Times New Roman" w:hAnsi="Times New Roman" w:cs="Times New Roman"/>
        </w:rPr>
        <w:t>também apresente</w:t>
      </w:r>
      <w:r w:rsidR="00A848F2" w:rsidRPr="00540B79">
        <w:rPr>
          <w:rFonts w:ascii="Times New Roman" w:hAnsi="Times New Roman" w:cs="Times New Roman"/>
        </w:rPr>
        <w:t>m</w:t>
      </w:r>
      <w:r w:rsidR="00BA3A50" w:rsidRPr="00540B79">
        <w:rPr>
          <w:rFonts w:ascii="Times New Roman" w:hAnsi="Times New Roman" w:cs="Times New Roman"/>
        </w:rPr>
        <w:t xml:space="preserve"> </w:t>
      </w:r>
      <w:r w:rsidR="00DA0F3F" w:rsidRPr="00540B79">
        <w:rPr>
          <w:rFonts w:ascii="Times New Roman" w:hAnsi="Times New Roman" w:cs="Times New Roman"/>
        </w:rPr>
        <w:t>origina</w:t>
      </w:r>
      <w:r w:rsidR="00BC273D" w:rsidRPr="00540B79">
        <w:rPr>
          <w:rFonts w:ascii="Times New Roman" w:hAnsi="Times New Roman" w:cs="Times New Roman"/>
        </w:rPr>
        <w:t>l</w:t>
      </w:r>
      <w:r w:rsidR="00DA0F3F" w:rsidRPr="00540B79">
        <w:rPr>
          <w:rFonts w:ascii="Times New Roman" w:hAnsi="Times New Roman" w:cs="Times New Roman"/>
        </w:rPr>
        <w:t xml:space="preserve"> e </w:t>
      </w:r>
      <w:r w:rsidR="00BC273D" w:rsidRPr="00540B79">
        <w:rPr>
          <w:rFonts w:ascii="Times New Roman" w:hAnsi="Times New Roman" w:cs="Times New Roman"/>
        </w:rPr>
        <w:t>foto</w:t>
      </w:r>
      <w:r w:rsidR="00DA0F3F" w:rsidRPr="00540B79">
        <w:rPr>
          <w:rFonts w:ascii="Times New Roman" w:hAnsi="Times New Roman" w:cs="Times New Roman"/>
        </w:rPr>
        <w:t xml:space="preserve">cópia </w:t>
      </w:r>
      <w:r w:rsidR="00BC273D" w:rsidRPr="00540B79">
        <w:rPr>
          <w:rFonts w:ascii="Times New Roman" w:hAnsi="Times New Roman" w:cs="Times New Roman"/>
        </w:rPr>
        <w:t xml:space="preserve">de </w:t>
      </w:r>
      <w:r w:rsidR="00391EFA" w:rsidRPr="00540B79">
        <w:rPr>
          <w:rFonts w:ascii="Times New Roman" w:hAnsi="Times New Roman" w:cs="Times New Roman"/>
        </w:rPr>
        <w:t xml:space="preserve">todos os documentos </w:t>
      </w:r>
      <w:r w:rsidR="009D4ED5" w:rsidRPr="00540B79">
        <w:rPr>
          <w:rFonts w:ascii="Times New Roman" w:hAnsi="Times New Roman" w:cs="Times New Roman"/>
        </w:rPr>
        <w:t>abaixo:</w:t>
      </w:r>
    </w:p>
    <w:p w14:paraId="479A58B1" w14:textId="77777777" w:rsidR="009D4ED5" w:rsidRPr="00540B79" w:rsidRDefault="009D4ED5" w:rsidP="00DA0F3F">
      <w:pPr>
        <w:pStyle w:val="Default"/>
        <w:rPr>
          <w:rFonts w:ascii="Times New Roman" w:hAnsi="Times New Roman" w:cs="Times New Roman"/>
          <w:sz w:val="22"/>
          <w:szCs w:val="22"/>
        </w:rPr>
      </w:pPr>
    </w:p>
    <w:p w14:paraId="4E6DDD2F" w14:textId="25D1BF9F"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a) laudo médico favorável, fornecido por profissional ou junta médica devidamente designada pela Prefeitura Municipal de Moema, com validade de até 30 (trinta) dias a contar da data de sua realização);</w:t>
      </w:r>
    </w:p>
    <w:p w14:paraId="67CB394D"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b) original e fotocópia de comprovante de residência atualizado (preferencialmente água, energia ou telefone); </w:t>
      </w:r>
    </w:p>
    <w:p w14:paraId="7A622805"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c) original e fotocópia da certidão de nascimento ou casamento ou averbações, se houver; </w:t>
      </w:r>
    </w:p>
    <w:p w14:paraId="22A63AFC"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d) original e fotocópia da Cédula de Identidade; </w:t>
      </w:r>
    </w:p>
    <w:p w14:paraId="5E319010"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e) original e fotocópia do Cadastro de Pessoas Físicas (CPF); </w:t>
      </w:r>
    </w:p>
    <w:p w14:paraId="2E70B0B2"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f) na hipótese de o candidato ser cidadão português a quem foi deferida igualdade nas condições previstas no § 1º do art. 12 da Constituição Federal, deverão ser apresentados documento expedido pelo Ministério da Justiça, reconhecendo a igualdade de direitos, obrigações civis e gozo dos direitos políticos, nos termos do Decreto Federal n.º 70.436, de 18 de abril de 1972, e dos </w:t>
      </w:r>
      <w:proofErr w:type="spellStart"/>
      <w:r w:rsidRPr="00540B79">
        <w:rPr>
          <w:rFonts w:ascii="Times New Roman" w:hAnsi="Times New Roman" w:cs="Times New Roman"/>
          <w:color w:val="auto"/>
          <w:sz w:val="22"/>
          <w:szCs w:val="22"/>
        </w:rPr>
        <w:t>arts</w:t>
      </w:r>
      <w:proofErr w:type="spellEnd"/>
      <w:r w:rsidRPr="00540B79">
        <w:rPr>
          <w:rFonts w:ascii="Times New Roman" w:hAnsi="Times New Roman" w:cs="Times New Roman"/>
          <w:color w:val="auto"/>
          <w:sz w:val="22"/>
          <w:szCs w:val="22"/>
        </w:rPr>
        <w:t xml:space="preserve">. 15 e 17 do Tratado de Amizade, Cooperação e Consulta entre Brasil e Portugal, celebrado em 22 de abril de 2000 e promulgado pelo Decreto Federal n.º 3.927, de 17 de outubro de 2001; e documento de identidade de </w:t>
      </w:r>
      <w:r w:rsidRPr="00540B79">
        <w:rPr>
          <w:rFonts w:ascii="Times New Roman" w:hAnsi="Times New Roman" w:cs="Times New Roman"/>
          <w:color w:val="auto"/>
          <w:sz w:val="22"/>
          <w:szCs w:val="22"/>
        </w:rPr>
        <w:lastRenderedPageBreak/>
        <w:t>modelo igual ao do brasileiro, com a menção da nacionalidade do portador e referência ao tratado, nos termos do seu art. 22 do Decreto Federal n.º 3.927, de 2001;</w:t>
      </w:r>
    </w:p>
    <w:p w14:paraId="3437724F"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g) original e fotocópia do cartão de cadastramento no PIS/PASEP, se possuir (o candidato deverá consultar a Regularidade na Qualificação Cadastral do PIS/PASEP pelo endereço eletrônico da Previdência Social: https://portal.esocial.gov.br/institucional/consulta-qualificacao-cadastral e caso a consulta apresente inconsistências, o candidato deve procurar o órgão competente para regularização e apresentar, durante o processo de admissão, documento comprobatório de regularização expedido pelo referido órgão); </w:t>
      </w:r>
    </w:p>
    <w:p w14:paraId="4E290BC7"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h) original e fotocópia da certidão de nascimento e CPF dos filhos menores de 18 (dezoito) anos ou inválidos; </w:t>
      </w:r>
    </w:p>
    <w:p w14:paraId="17B5AB49"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i) original da Carteira de Trabalho e Previdência Social (CTPS); </w:t>
      </w:r>
    </w:p>
    <w:p w14:paraId="47BAD85A" w14:textId="1C98F05F" w:rsidR="00540B79" w:rsidRPr="00CC020B" w:rsidRDefault="00540B79" w:rsidP="00540B79">
      <w:pPr>
        <w:pStyle w:val="Default"/>
        <w:numPr>
          <w:ilvl w:val="0"/>
          <w:numId w:val="1"/>
        </w:numPr>
        <w:jc w:val="both"/>
        <w:rPr>
          <w:rFonts w:ascii="Times New Roman" w:hAnsi="Times New Roman" w:cs="Times New Roman"/>
          <w:color w:val="auto"/>
          <w:sz w:val="22"/>
          <w:szCs w:val="22"/>
        </w:rPr>
      </w:pPr>
      <w:r w:rsidRPr="00CC020B">
        <w:rPr>
          <w:rFonts w:ascii="Times New Roman" w:hAnsi="Times New Roman" w:cs="Times New Roman"/>
          <w:color w:val="auto"/>
          <w:sz w:val="22"/>
          <w:szCs w:val="22"/>
        </w:rPr>
        <w:t xml:space="preserve">j) original e fotocópia do Título de Eleitor com o comprovante de votação na última eleição dos dois turnos, quando houver, ou comprovante de quitação com a Justiça Eleitoral, disponível no endereço eletrônico http://www.tse.gov.br; </w:t>
      </w:r>
    </w:p>
    <w:p w14:paraId="660AC3AB" w14:textId="64F2CDF4" w:rsidR="00540B79" w:rsidRPr="00540B79" w:rsidRDefault="00CC020B" w:rsidP="00540B79">
      <w:pPr>
        <w:pStyle w:val="Default"/>
        <w:numPr>
          <w:ilvl w:val="0"/>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40B79" w:rsidRPr="00540B79">
        <w:rPr>
          <w:rFonts w:ascii="Times New Roman" w:hAnsi="Times New Roman" w:cs="Times New Roman"/>
          <w:color w:val="auto"/>
          <w:sz w:val="22"/>
          <w:szCs w:val="22"/>
        </w:rPr>
        <w:t xml:space="preserve">) original e fotocópia do Certificado de Reservista, de isenção ou de dispensa (se do sexo masculino); </w:t>
      </w:r>
    </w:p>
    <w:p w14:paraId="46016232" w14:textId="4C3A4FC8" w:rsidR="00540B79" w:rsidRPr="00540B79" w:rsidRDefault="00CC020B" w:rsidP="00540B79">
      <w:pPr>
        <w:pStyle w:val="Default"/>
        <w:numPr>
          <w:ilvl w:val="0"/>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l</w:t>
      </w:r>
      <w:r w:rsidR="00540B79" w:rsidRPr="00540B79">
        <w:rPr>
          <w:rFonts w:ascii="Times New Roman" w:hAnsi="Times New Roman" w:cs="Times New Roman"/>
          <w:color w:val="auto"/>
          <w:sz w:val="22"/>
          <w:szCs w:val="22"/>
        </w:rPr>
        <w:t>) 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612046">
        <w:rPr>
          <w:rFonts w:ascii="Times New Roman" w:hAnsi="Times New Roman" w:cs="Times New Roman"/>
          <w:color w:val="auto"/>
          <w:sz w:val="22"/>
          <w:szCs w:val="22"/>
        </w:rPr>
        <w:t xml:space="preserve">, </w:t>
      </w:r>
      <w:r w:rsidR="00612046" w:rsidRPr="00612046">
        <w:rPr>
          <w:rFonts w:ascii="Times New Roman" w:hAnsi="Times New Roman" w:cs="Times New Roman"/>
          <w:color w:val="auto"/>
          <w:sz w:val="22"/>
          <w:szCs w:val="22"/>
        </w:rPr>
        <w:t>requisito mínimo: Ensino fundamental (1ª a 4ª serie)</w:t>
      </w:r>
      <w:r w:rsidR="00540B79" w:rsidRPr="00540B79">
        <w:rPr>
          <w:rFonts w:ascii="Times New Roman" w:hAnsi="Times New Roman" w:cs="Times New Roman"/>
          <w:color w:val="auto"/>
          <w:sz w:val="22"/>
          <w:szCs w:val="22"/>
        </w:rPr>
        <w:t xml:space="preserve">; </w:t>
      </w:r>
    </w:p>
    <w:p w14:paraId="3E20E14B" w14:textId="2CA1A30D" w:rsidR="00540B79" w:rsidRPr="00540B79" w:rsidRDefault="00CC020B" w:rsidP="00540B79">
      <w:pPr>
        <w:pStyle w:val="Default"/>
        <w:numPr>
          <w:ilvl w:val="0"/>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m</w:t>
      </w:r>
      <w:r w:rsidR="00540B79" w:rsidRPr="00540B79">
        <w:rPr>
          <w:rFonts w:ascii="Times New Roman" w:hAnsi="Times New Roman" w:cs="Times New Roman"/>
          <w:color w:val="auto"/>
          <w:sz w:val="22"/>
          <w:szCs w:val="22"/>
        </w:rPr>
        <w:t xml:space="preserve">) declaração de bens e valores que constituem seu patrimônio ou cópia da última declaração de Imposto de Renda de Pessoa Física (IRPF), com o respectivo recibo emitido pela Secretaria da Receita Federal do Ministério da Fazenda; </w:t>
      </w:r>
    </w:p>
    <w:p w14:paraId="43AD1B64" w14:textId="1C6F9AFE" w:rsidR="00DA0F3F" w:rsidRPr="00540B79" w:rsidRDefault="00CC020B" w:rsidP="00540B79">
      <w:pPr>
        <w:spacing w:after="0" w:line="240" w:lineRule="auto"/>
        <w:jc w:val="both"/>
        <w:rPr>
          <w:rFonts w:ascii="Times New Roman" w:hAnsi="Times New Roman" w:cs="Times New Roman"/>
        </w:rPr>
      </w:pPr>
      <w:r>
        <w:rPr>
          <w:rFonts w:ascii="Times New Roman" w:hAnsi="Times New Roman" w:cs="Times New Roman"/>
        </w:rPr>
        <w:t>n</w:t>
      </w:r>
      <w:r w:rsidR="00540B79" w:rsidRPr="00540B79">
        <w:rPr>
          <w:rFonts w:ascii="Times New Roman" w:hAnsi="Times New Roman" w:cs="Times New Roman"/>
        </w:rPr>
        <w:t>) declaração de que não infringe o art. 37, incisos XVI e XVII da Constituição da República Federativa do Brasil de 1988 (acumulação remunerada de cargos, empregos e funções), bem como o disposto no art. 37, §10, da Constituição da República Federativa do Brasil de 1988 (percepção simultânea de proventos de aposentadoria com a remuneração de cargo, emprego ou função pública).</w:t>
      </w:r>
    </w:p>
    <w:p w14:paraId="10DECB21" w14:textId="77777777" w:rsidR="00540B79" w:rsidRPr="00540B79" w:rsidRDefault="00540B79" w:rsidP="00540B79">
      <w:pPr>
        <w:spacing w:after="0" w:line="240" w:lineRule="auto"/>
        <w:ind w:firstLine="1134"/>
        <w:jc w:val="both"/>
        <w:rPr>
          <w:rFonts w:ascii="Times New Roman" w:hAnsi="Times New Roman" w:cs="Times New Roman"/>
        </w:rPr>
      </w:pPr>
    </w:p>
    <w:p w14:paraId="6300AB9C" w14:textId="77777777" w:rsidR="00ED2DC0" w:rsidRPr="00540B79" w:rsidRDefault="00094216" w:rsidP="002362CF">
      <w:pPr>
        <w:spacing w:after="0" w:line="240" w:lineRule="auto"/>
        <w:ind w:firstLine="1134"/>
        <w:jc w:val="both"/>
        <w:rPr>
          <w:rFonts w:ascii="Times New Roman" w:hAnsi="Times New Roman" w:cs="Times New Roman"/>
        </w:rPr>
      </w:pPr>
      <w:r w:rsidRPr="00540B79">
        <w:rPr>
          <w:rFonts w:ascii="Times New Roman" w:hAnsi="Times New Roman" w:cs="Times New Roman"/>
        </w:rPr>
        <w:t>O não comparecimento do candidato</w:t>
      </w:r>
      <w:r w:rsidR="00BA3A50" w:rsidRPr="00540B79">
        <w:rPr>
          <w:rFonts w:ascii="Times New Roman" w:hAnsi="Times New Roman" w:cs="Times New Roman"/>
        </w:rPr>
        <w:t xml:space="preserve"> </w:t>
      </w:r>
      <w:r w:rsidRPr="00540B79">
        <w:rPr>
          <w:rFonts w:ascii="Times New Roman" w:hAnsi="Times New Roman" w:cs="Times New Roman"/>
        </w:rPr>
        <w:t>à reunião de designação importará na perda do direito de ser contr</w:t>
      </w:r>
      <w:r w:rsidR="002362CF" w:rsidRPr="00540B79">
        <w:rPr>
          <w:rFonts w:ascii="Times New Roman" w:hAnsi="Times New Roman" w:cs="Times New Roman"/>
        </w:rPr>
        <w:t>atado para a vaga oferecida ness</w:t>
      </w:r>
      <w:r w:rsidR="00CE6A53" w:rsidRPr="00540B79">
        <w:rPr>
          <w:rFonts w:ascii="Times New Roman" w:hAnsi="Times New Roman" w:cs="Times New Roman"/>
        </w:rPr>
        <w:t>e edital</w:t>
      </w:r>
      <w:r w:rsidRPr="00540B79">
        <w:rPr>
          <w:rFonts w:ascii="Times New Roman" w:hAnsi="Times New Roman" w:cs="Times New Roman"/>
        </w:rPr>
        <w:t xml:space="preserve">, </w:t>
      </w:r>
      <w:r w:rsidR="002362CF" w:rsidRPr="00540B79">
        <w:rPr>
          <w:rFonts w:ascii="Times New Roman" w:hAnsi="Times New Roman" w:cs="Times New Roman"/>
        </w:rPr>
        <w:t>mas não impedirá que o mesmo</w:t>
      </w:r>
      <w:r w:rsidRPr="00540B79">
        <w:rPr>
          <w:rFonts w:ascii="Times New Roman" w:hAnsi="Times New Roman" w:cs="Times New Roman"/>
        </w:rPr>
        <w:t xml:space="preserve"> participe de outras reuniões de designação e concorra a vagas posteriormente oferecidas. O candidato que </w:t>
      </w:r>
      <w:r w:rsidR="00CE6A53" w:rsidRPr="00540B79">
        <w:rPr>
          <w:rFonts w:ascii="Times New Roman" w:hAnsi="Times New Roman" w:cs="Times New Roman"/>
        </w:rPr>
        <w:t xml:space="preserve">assinar termo de desistência ou que comece a trabalhar e tenha seu </w:t>
      </w:r>
      <w:r w:rsidR="002362CF" w:rsidRPr="00540B79">
        <w:rPr>
          <w:rFonts w:ascii="Times New Roman" w:hAnsi="Times New Roman" w:cs="Times New Roman"/>
        </w:rPr>
        <w:t xml:space="preserve">contrato rescindido antes do prazo, </w:t>
      </w:r>
      <w:r w:rsidR="00CE6A53" w:rsidRPr="00540B79">
        <w:rPr>
          <w:rFonts w:ascii="Times New Roman" w:hAnsi="Times New Roman" w:cs="Times New Roman"/>
        </w:rPr>
        <w:t>independente do motivo,</w:t>
      </w:r>
      <w:r w:rsidRPr="00540B79">
        <w:rPr>
          <w:rFonts w:ascii="Times New Roman" w:hAnsi="Times New Roman" w:cs="Times New Roman"/>
        </w:rPr>
        <w:t xml:space="preserve"> será impedido de concorrer a outras vagas posteriormente oferecidas para o cargo</w:t>
      </w:r>
      <w:r w:rsidR="002362CF" w:rsidRPr="00540B79">
        <w:rPr>
          <w:rFonts w:ascii="Times New Roman" w:hAnsi="Times New Roman" w:cs="Times New Roman"/>
        </w:rPr>
        <w:t xml:space="preserve"> por um período de 90 (noventa) dias, a partir da desistência ou da rescisão do contrato. </w:t>
      </w:r>
    </w:p>
    <w:p w14:paraId="2BC4692C" w14:textId="77777777" w:rsidR="00ED2DC0" w:rsidRPr="00540B79" w:rsidRDefault="00ED2DC0" w:rsidP="00ED2DC0">
      <w:pPr>
        <w:spacing w:after="0" w:line="240" w:lineRule="auto"/>
        <w:ind w:firstLine="1134"/>
        <w:jc w:val="both"/>
        <w:rPr>
          <w:rFonts w:ascii="Times New Roman" w:hAnsi="Times New Roman" w:cs="Times New Roman"/>
        </w:rPr>
      </w:pPr>
    </w:p>
    <w:p w14:paraId="29038D3C" w14:textId="24B56A87" w:rsidR="00ED2DC0" w:rsidRPr="00540B79" w:rsidRDefault="00186BE0" w:rsidP="00ED2DC0">
      <w:pPr>
        <w:spacing w:after="0" w:line="240" w:lineRule="auto"/>
        <w:jc w:val="center"/>
        <w:rPr>
          <w:rFonts w:ascii="Times New Roman" w:hAnsi="Times New Roman" w:cs="Times New Roman"/>
        </w:rPr>
      </w:pPr>
      <w:r w:rsidRPr="00540B79">
        <w:rPr>
          <w:rFonts w:ascii="Times New Roman" w:hAnsi="Times New Roman" w:cs="Times New Roman"/>
        </w:rPr>
        <w:t xml:space="preserve">Moema/MG, </w:t>
      </w:r>
      <w:r w:rsidR="00CC020B">
        <w:rPr>
          <w:rFonts w:ascii="Times New Roman" w:hAnsi="Times New Roman" w:cs="Times New Roman"/>
        </w:rPr>
        <w:t>16</w:t>
      </w:r>
      <w:r w:rsidR="00173CDC" w:rsidRPr="00540B79">
        <w:rPr>
          <w:rFonts w:ascii="Times New Roman" w:hAnsi="Times New Roman" w:cs="Times New Roman"/>
        </w:rPr>
        <w:t xml:space="preserve"> </w:t>
      </w:r>
      <w:r w:rsidR="00CB27B6" w:rsidRPr="00540B79">
        <w:rPr>
          <w:rFonts w:ascii="Times New Roman" w:hAnsi="Times New Roman" w:cs="Times New Roman"/>
        </w:rPr>
        <w:t xml:space="preserve">de </w:t>
      </w:r>
      <w:r w:rsidR="00D72866">
        <w:rPr>
          <w:rFonts w:ascii="Times New Roman" w:hAnsi="Times New Roman" w:cs="Times New Roman"/>
        </w:rPr>
        <w:t>fevereiro</w:t>
      </w:r>
      <w:r w:rsidR="00325805" w:rsidRPr="00540B79">
        <w:rPr>
          <w:rFonts w:ascii="Times New Roman" w:hAnsi="Times New Roman" w:cs="Times New Roman"/>
        </w:rPr>
        <w:t xml:space="preserve"> de 20</w:t>
      </w:r>
      <w:r w:rsidR="00790D37" w:rsidRPr="00540B79">
        <w:rPr>
          <w:rFonts w:ascii="Times New Roman" w:hAnsi="Times New Roman" w:cs="Times New Roman"/>
        </w:rPr>
        <w:t>2</w:t>
      </w:r>
      <w:r w:rsidR="00325805" w:rsidRPr="00540B79">
        <w:rPr>
          <w:rFonts w:ascii="Times New Roman" w:hAnsi="Times New Roman" w:cs="Times New Roman"/>
        </w:rPr>
        <w:t>1</w:t>
      </w:r>
      <w:r w:rsidR="00ED2DC0" w:rsidRPr="00540B79">
        <w:rPr>
          <w:rFonts w:ascii="Times New Roman" w:hAnsi="Times New Roman" w:cs="Times New Roman"/>
        </w:rPr>
        <w:t>.</w:t>
      </w:r>
    </w:p>
    <w:p w14:paraId="084DFEE2" w14:textId="4941068C" w:rsidR="00ED2DC0" w:rsidRPr="00540B79" w:rsidRDefault="00ED2DC0" w:rsidP="00ED2DC0">
      <w:pPr>
        <w:spacing w:after="0" w:line="240" w:lineRule="auto"/>
        <w:jc w:val="center"/>
        <w:rPr>
          <w:rFonts w:ascii="Times New Roman" w:hAnsi="Times New Roman" w:cs="Times New Roman"/>
        </w:rPr>
      </w:pPr>
    </w:p>
    <w:p w14:paraId="3337CD8A" w14:textId="77777777" w:rsidR="00ED2DC0" w:rsidRPr="00540B79" w:rsidRDefault="00ED2DC0" w:rsidP="00ED2DC0">
      <w:pPr>
        <w:spacing w:after="0" w:line="240" w:lineRule="auto"/>
        <w:jc w:val="center"/>
        <w:rPr>
          <w:rFonts w:ascii="Times New Roman" w:hAnsi="Times New Roman" w:cs="Times New Roman"/>
        </w:rPr>
      </w:pPr>
    </w:p>
    <w:p w14:paraId="7ED4EBC3" w14:textId="77777777" w:rsidR="00ED2DC0" w:rsidRPr="00540B79" w:rsidRDefault="00ED2DC0" w:rsidP="00ED2DC0">
      <w:pPr>
        <w:spacing w:after="0" w:line="240" w:lineRule="auto"/>
        <w:jc w:val="center"/>
        <w:rPr>
          <w:rFonts w:ascii="Times New Roman" w:hAnsi="Times New Roman" w:cs="Times New Roman"/>
        </w:rPr>
      </w:pPr>
    </w:p>
    <w:p w14:paraId="4965A6BA" w14:textId="32A6A5C7" w:rsidR="00ED2DC0" w:rsidRPr="00540B79" w:rsidRDefault="00790D37" w:rsidP="00ED2DC0">
      <w:pPr>
        <w:spacing w:after="0" w:line="240" w:lineRule="auto"/>
        <w:jc w:val="center"/>
        <w:rPr>
          <w:rFonts w:ascii="Times New Roman" w:hAnsi="Times New Roman" w:cs="Times New Roman"/>
          <w:i/>
        </w:rPr>
      </w:pPr>
      <w:r w:rsidRPr="00540B79">
        <w:rPr>
          <w:rFonts w:ascii="Times New Roman" w:hAnsi="Times New Roman" w:cs="Times New Roman"/>
          <w:i/>
        </w:rPr>
        <w:t>Alaelson Antônio de Oliveira</w:t>
      </w:r>
    </w:p>
    <w:p w14:paraId="5BBA1665" w14:textId="77777777" w:rsidR="00EC2722" w:rsidRPr="00540B79" w:rsidRDefault="00ED2DC0" w:rsidP="00ED2DC0">
      <w:pPr>
        <w:spacing w:after="0" w:line="240" w:lineRule="auto"/>
        <w:jc w:val="center"/>
        <w:rPr>
          <w:rFonts w:ascii="Times New Roman" w:hAnsi="Times New Roman" w:cs="Times New Roman"/>
          <w:i/>
        </w:rPr>
      </w:pPr>
      <w:r w:rsidRPr="00540B79">
        <w:rPr>
          <w:rFonts w:ascii="Times New Roman" w:hAnsi="Times New Roman" w:cs="Times New Roman"/>
          <w:i/>
        </w:rPr>
        <w:t>Prefeito Municipal</w:t>
      </w:r>
      <w:bookmarkEnd w:id="0"/>
      <w:bookmarkEnd w:id="1"/>
    </w:p>
    <w:sectPr w:rsidR="00EC2722" w:rsidRPr="00540B79" w:rsidSect="00391EFA">
      <w:pgSz w:w="11906" w:h="16838" w:code="9"/>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BD161"/>
    <w:multiLevelType w:val="hybridMultilevel"/>
    <w:tmpl w:val="B04B45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674A"/>
    <w:rsid w:val="000634CA"/>
    <w:rsid w:val="0006409C"/>
    <w:rsid w:val="00094216"/>
    <w:rsid w:val="000A54B8"/>
    <w:rsid w:val="0010347E"/>
    <w:rsid w:val="00112EE9"/>
    <w:rsid w:val="00135ACB"/>
    <w:rsid w:val="00173CDC"/>
    <w:rsid w:val="00175617"/>
    <w:rsid w:val="00186BE0"/>
    <w:rsid w:val="001911EE"/>
    <w:rsid w:val="002125FB"/>
    <w:rsid w:val="002362CF"/>
    <w:rsid w:val="0024115A"/>
    <w:rsid w:val="002871D6"/>
    <w:rsid w:val="002872E7"/>
    <w:rsid w:val="002C422C"/>
    <w:rsid w:val="0031186D"/>
    <w:rsid w:val="00325805"/>
    <w:rsid w:val="00350718"/>
    <w:rsid w:val="00391EFA"/>
    <w:rsid w:val="00397754"/>
    <w:rsid w:val="003C6A10"/>
    <w:rsid w:val="003D2F93"/>
    <w:rsid w:val="003E4FD3"/>
    <w:rsid w:val="00404484"/>
    <w:rsid w:val="004304BB"/>
    <w:rsid w:val="00447F8A"/>
    <w:rsid w:val="004B7C10"/>
    <w:rsid w:val="004F4BFD"/>
    <w:rsid w:val="005209F5"/>
    <w:rsid w:val="00527B5A"/>
    <w:rsid w:val="00540B79"/>
    <w:rsid w:val="005B6B8E"/>
    <w:rsid w:val="00612046"/>
    <w:rsid w:val="00696586"/>
    <w:rsid w:val="00746563"/>
    <w:rsid w:val="007866E4"/>
    <w:rsid w:val="00790D37"/>
    <w:rsid w:val="007A4EC8"/>
    <w:rsid w:val="0081444C"/>
    <w:rsid w:val="008226BA"/>
    <w:rsid w:val="00837676"/>
    <w:rsid w:val="008C0979"/>
    <w:rsid w:val="008E5FC1"/>
    <w:rsid w:val="00913F29"/>
    <w:rsid w:val="00983E5F"/>
    <w:rsid w:val="009B1A77"/>
    <w:rsid w:val="009C4BFA"/>
    <w:rsid w:val="009D4ED5"/>
    <w:rsid w:val="00A420F6"/>
    <w:rsid w:val="00A848F2"/>
    <w:rsid w:val="00B12EA2"/>
    <w:rsid w:val="00B34172"/>
    <w:rsid w:val="00B43ACE"/>
    <w:rsid w:val="00B57B70"/>
    <w:rsid w:val="00BA3A50"/>
    <w:rsid w:val="00BC273D"/>
    <w:rsid w:val="00CB27B6"/>
    <w:rsid w:val="00CC020B"/>
    <w:rsid w:val="00CE6A53"/>
    <w:rsid w:val="00CF5DC7"/>
    <w:rsid w:val="00D459F1"/>
    <w:rsid w:val="00D72866"/>
    <w:rsid w:val="00DA0F3F"/>
    <w:rsid w:val="00DA1D81"/>
    <w:rsid w:val="00E40347"/>
    <w:rsid w:val="00E61E33"/>
    <w:rsid w:val="00E80332"/>
    <w:rsid w:val="00EA6791"/>
    <w:rsid w:val="00EC2722"/>
    <w:rsid w:val="00ED2DC0"/>
    <w:rsid w:val="00ED5A0B"/>
    <w:rsid w:val="00ED6466"/>
    <w:rsid w:val="00F13D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DC39"/>
  <w15:docId w15:val="{56E2580E-FBA6-4C4F-B76C-FD292A6B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897</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3</cp:revision>
  <cp:lastPrinted>2021-02-16T17:10:00Z</cp:lastPrinted>
  <dcterms:created xsi:type="dcterms:W3CDTF">2021-02-16T16:19:00Z</dcterms:created>
  <dcterms:modified xsi:type="dcterms:W3CDTF">2021-02-16T17:10:00Z</dcterms:modified>
</cp:coreProperties>
</file>